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4F6AFD">
        <w:rPr>
          <w:bCs/>
          <w:noProof w:val="0"/>
          <w:sz w:val="24"/>
          <w:szCs w:val="24"/>
          <w:lang w:val="en-GB"/>
        </w:rPr>
        <w:t>NR AH</w:t>
      </w:r>
      <w:r w:rsidR="005320DC" w:rsidRPr="00B551B5">
        <w:rPr>
          <w:noProof w:val="0"/>
          <w:sz w:val="24"/>
          <w:szCs w:val="24"/>
          <w:lang w:val="en-GB"/>
        </w:rPr>
        <w:t>#</w:t>
      </w:r>
      <w:r w:rsidR="004F6AFD">
        <w:rPr>
          <w:noProof w:val="0"/>
          <w:sz w:val="24"/>
          <w:szCs w:val="24"/>
          <w:lang w:val="en-GB"/>
        </w:rPr>
        <w:t>2</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w:t>
      </w:r>
      <w:r w:rsidR="00DC0A83">
        <w:rPr>
          <w:bCs/>
          <w:noProof w:val="0"/>
          <w:sz w:val="24"/>
          <w:lang w:val="en-GB" w:eastAsia="ja-JP"/>
        </w:rPr>
        <w:t>6850</w:t>
      </w:r>
      <w:bookmarkStart w:id="3" w:name="_GoBack"/>
      <w:bookmarkEnd w:id="3"/>
    </w:p>
    <w:p w:rsidR="00787640" w:rsidRPr="00461210" w:rsidRDefault="00277570" w:rsidP="00F7039A">
      <w:pPr>
        <w:pStyle w:val="Header"/>
        <w:tabs>
          <w:tab w:val="right" w:pos="9639"/>
        </w:tabs>
        <w:rPr>
          <w:bCs/>
          <w:noProof w:val="0"/>
          <w:sz w:val="24"/>
          <w:lang w:val="en-GB"/>
        </w:rPr>
      </w:pPr>
      <w:r>
        <w:rPr>
          <w:noProof w:val="0"/>
          <w:sz w:val="24"/>
          <w:lang w:val="en-GB"/>
        </w:rPr>
        <w:t>Qingdao</w:t>
      </w:r>
      <w:r w:rsidR="00A07F41">
        <w:rPr>
          <w:noProof w:val="0"/>
          <w:sz w:val="24"/>
          <w:lang w:val="en-GB"/>
        </w:rPr>
        <w:t xml:space="preserve">, </w:t>
      </w:r>
      <w:r w:rsidR="00877C60">
        <w:rPr>
          <w:noProof w:val="0"/>
          <w:sz w:val="24"/>
          <w:lang w:val="en-GB"/>
        </w:rPr>
        <w:t>China</w:t>
      </w:r>
      <w:r w:rsidR="00E176EA">
        <w:rPr>
          <w:noProof w:val="0"/>
          <w:sz w:val="24"/>
          <w:lang w:val="en-GB"/>
        </w:rPr>
        <w:t xml:space="preserve">, </w:t>
      </w:r>
      <w:r w:rsidR="00163EA8">
        <w:rPr>
          <w:bCs/>
          <w:sz w:val="24"/>
          <w:lang w:eastAsia="zh-CN"/>
        </w:rPr>
        <w:t>27</w:t>
      </w:r>
      <w:r w:rsidR="009B7B48">
        <w:rPr>
          <w:bCs/>
          <w:sz w:val="24"/>
          <w:lang w:eastAsia="zh-CN"/>
        </w:rPr>
        <w:t xml:space="preserve"> </w:t>
      </w:r>
      <w:r w:rsidR="008579DF">
        <w:rPr>
          <w:bCs/>
          <w:sz w:val="24"/>
          <w:lang w:eastAsia="zh-CN"/>
        </w:rPr>
        <w:t>-</w:t>
      </w:r>
      <w:r w:rsidR="009B7B48">
        <w:rPr>
          <w:bCs/>
          <w:sz w:val="24"/>
          <w:lang w:eastAsia="zh-CN"/>
        </w:rPr>
        <w:t xml:space="preserve"> </w:t>
      </w:r>
      <w:r w:rsidR="00163EA8">
        <w:rPr>
          <w:bCs/>
          <w:sz w:val="24"/>
          <w:lang w:eastAsia="zh-CN"/>
        </w:rPr>
        <w:t>29</w:t>
      </w:r>
      <w:r w:rsidR="00D1404E">
        <w:rPr>
          <w:bCs/>
          <w:sz w:val="24"/>
          <w:lang w:eastAsia="zh-CN"/>
        </w:rPr>
        <w:t xml:space="preserve"> </w:t>
      </w:r>
      <w:r w:rsidR="00163EA8">
        <w:rPr>
          <w:bCs/>
          <w:sz w:val="24"/>
          <w:lang w:eastAsia="zh-CN"/>
        </w:rPr>
        <w:t>June</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501CB">
        <w:rPr>
          <w:rFonts w:ascii="Arial" w:hAnsi="Arial" w:cs="Arial"/>
          <w:b/>
          <w:bCs/>
          <w:sz w:val="24"/>
        </w:rPr>
        <w:t>C</w:t>
      </w:r>
      <w:r w:rsidR="00277570">
        <w:rPr>
          <w:rFonts w:ascii="Arial" w:hAnsi="Arial" w:cs="Arial"/>
          <w:b/>
          <w:bCs/>
          <w:sz w:val="24"/>
        </w:rPr>
        <w:t>hannel bandwidth and subcarrier spacing in Rel-15</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165BAD">
        <w:rPr>
          <w:rFonts w:cs="Arial"/>
          <w:b/>
          <w:bCs/>
          <w:sz w:val="24"/>
        </w:rPr>
        <w:t>3.2.1</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DA2CBC" w:rsidRDefault="00655675" w:rsidP="006103DB">
      <w:bookmarkStart w:id="6" w:name="OLE_LINK13"/>
      <w:bookmarkStart w:id="7" w:name="OLE_LINK14"/>
      <w:r>
        <w:t xml:space="preserve">In this </w:t>
      </w:r>
      <w:r w:rsidR="00725BB6">
        <w:t>paper,</w:t>
      </w:r>
      <w:r>
        <w:t xml:space="preserve"> we discuss the open issues on subcarrier spacing and channel bandwidth </w:t>
      </w:r>
      <w:r w:rsidR="00277570">
        <w:t xml:space="preserve">as summarized </w:t>
      </w:r>
      <w:r>
        <w:t>in WF [1]</w:t>
      </w:r>
      <w:r w:rsidR="00FC0CCD">
        <w:t xml:space="preserve">, </w:t>
      </w:r>
      <w:r w:rsidR="00BF0179">
        <w:t xml:space="preserve">in which </w:t>
      </w:r>
      <w:r w:rsidR="00277570">
        <w:t xml:space="preserve">the following summary table is presented. </w:t>
      </w:r>
      <w:r w:rsidR="00BF0179">
        <w:t xml:space="preserve">Min and Max channel bandwidth agreed in [2,3] are already </w:t>
      </w:r>
      <w:r w:rsidR="002801B4">
        <w:t>reflected, but there are still options for minimum channel bandwidth for each SCS</w:t>
      </w:r>
      <w:r w:rsidR="00BF0179">
        <w:t>.</w:t>
      </w:r>
    </w:p>
    <w:tbl>
      <w:tblPr>
        <w:tblW w:w="9376" w:type="dxa"/>
        <w:tblCellMar>
          <w:left w:w="0" w:type="dxa"/>
          <w:right w:w="0" w:type="dxa"/>
        </w:tblCellMar>
        <w:tblLook w:val="0420" w:firstRow="1" w:lastRow="0" w:firstColumn="0" w:lastColumn="0" w:noHBand="0" w:noVBand="1"/>
      </w:tblPr>
      <w:tblGrid>
        <w:gridCol w:w="1970"/>
        <w:gridCol w:w="1800"/>
        <w:gridCol w:w="2520"/>
        <w:gridCol w:w="3086"/>
      </w:tblGrid>
      <w:tr w:rsidR="00DA2CBC" w:rsidRPr="00DA2CBC" w:rsidTr="00A25F7B">
        <w:trPr>
          <w:trHeight w:val="18"/>
        </w:trPr>
        <w:tc>
          <w:tcPr>
            <w:tcW w:w="197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DA2CBC" w:rsidRPr="00725BB6" w:rsidRDefault="00DA2CBC" w:rsidP="00DA2CBC">
            <w:pPr>
              <w:spacing w:after="0"/>
              <w:rPr>
                <w:i/>
              </w:rPr>
            </w:pPr>
            <w:r w:rsidRPr="00725BB6">
              <w:rPr>
                <w:b/>
                <w:bCs/>
                <w:i/>
              </w:rPr>
              <w:t>Frequency range</w:t>
            </w:r>
          </w:p>
        </w:tc>
        <w:tc>
          <w:tcPr>
            <w:tcW w:w="180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DA2CBC" w:rsidRPr="00725BB6" w:rsidRDefault="00DA2CBC" w:rsidP="00DA2CBC">
            <w:pPr>
              <w:spacing w:after="0"/>
              <w:rPr>
                <w:i/>
              </w:rPr>
            </w:pPr>
            <w:r w:rsidRPr="00725BB6">
              <w:rPr>
                <w:b/>
                <w:bCs/>
                <w:i/>
              </w:rPr>
              <w:t>SCS (kHz)</w:t>
            </w:r>
          </w:p>
        </w:tc>
        <w:tc>
          <w:tcPr>
            <w:tcW w:w="252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DA2CBC" w:rsidRPr="00725BB6" w:rsidRDefault="00DA2CBC" w:rsidP="00DA2CBC">
            <w:pPr>
              <w:spacing w:after="0"/>
              <w:rPr>
                <w:i/>
              </w:rPr>
            </w:pPr>
            <w:r w:rsidRPr="00725BB6">
              <w:rPr>
                <w:b/>
                <w:bCs/>
                <w:i/>
              </w:rPr>
              <w:t>Min CHBW (MHz)</w:t>
            </w:r>
          </w:p>
        </w:tc>
        <w:tc>
          <w:tcPr>
            <w:tcW w:w="30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DA2CBC" w:rsidRPr="00725BB6" w:rsidRDefault="00DA2CBC" w:rsidP="00DA2CBC">
            <w:pPr>
              <w:spacing w:after="0"/>
              <w:rPr>
                <w:i/>
              </w:rPr>
            </w:pPr>
            <w:r w:rsidRPr="00725BB6">
              <w:rPr>
                <w:b/>
                <w:bCs/>
                <w:i/>
              </w:rPr>
              <w:t>Max CHBW (MHz)</w:t>
            </w:r>
          </w:p>
        </w:tc>
      </w:tr>
      <w:tr w:rsidR="00DA2CBC" w:rsidRPr="00DA2CBC" w:rsidTr="00A25F7B">
        <w:trPr>
          <w:trHeight w:val="23"/>
        </w:trPr>
        <w:tc>
          <w:tcPr>
            <w:tcW w:w="197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Range 1</w:t>
            </w:r>
          </w:p>
        </w:tc>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15</w:t>
            </w:r>
          </w:p>
        </w:tc>
        <w:tc>
          <w:tcPr>
            <w:tcW w:w="25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5</w:t>
            </w:r>
          </w:p>
        </w:tc>
        <w:tc>
          <w:tcPr>
            <w:tcW w:w="30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50</w:t>
            </w:r>
          </w:p>
        </w:tc>
      </w:tr>
      <w:tr w:rsidR="00DA2CBC" w:rsidRPr="00DA2CBC" w:rsidTr="00A25F7B">
        <w:trPr>
          <w:trHeight w:val="335"/>
        </w:trPr>
        <w:tc>
          <w:tcPr>
            <w:tcW w:w="197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A2CBC" w:rsidRPr="00725BB6" w:rsidRDefault="00DA2CBC" w:rsidP="00DA2CBC">
            <w:pPr>
              <w:spacing w:after="0"/>
              <w:rPr>
                <w:i/>
              </w:rPr>
            </w:pPr>
            <w:r w:rsidRPr="00725BB6">
              <w:rPr>
                <w:i/>
              </w:rPr>
              <w:t>Range 1</w:t>
            </w:r>
          </w:p>
        </w:tc>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A2CBC" w:rsidRPr="00725BB6" w:rsidRDefault="00DA2CBC" w:rsidP="00DA2CBC">
            <w:pPr>
              <w:spacing w:after="0"/>
              <w:rPr>
                <w:i/>
              </w:rPr>
            </w:pPr>
            <w:r w:rsidRPr="00725BB6">
              <w:rPr>
                <w:i/>
              </w:rPr>
              <w:t>30</w:t>
            </w:r>
          </w:p>
        </w:tc>
        <w:tc>
          <w:tcPr>
            <w:tcW w:w="25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A2CBC" w:rsidRPr="00725BB6" w:rsidRDefault="00DA2CBC" w:rsidP="00DA2CBC">
            <w:pPr>
              <w:spacing w:after="0"/>
              <w:rPr>
                <w:i/>
              </w:rPr>
            </w:pPr>
            <w:r w:rsidRPr="00725BB6">
              <w:rPr>
                <w:i/>
              </w:rPr>
              <w:t>Option 1: 5MHz</w:t>
            </w:r>
          </w:p>
          <w:p w:rsidR="00DA2CBC" w:rsidRPr="00725BB6" w:rsidRDefault="00DA2CBC" w:rsidP="00DA2CBC">
            <w:pPr>
              <w:spacing w:after="0"/>
              <w:rPr>
                <w:i/>
              </w:rPr>
            </w:pPr>
            <w:r w:rsidRPr="00725BB6">
              <w:rPr>
                <w:i/>
              </w:rPr>
              <w:t>Option 2: 10MHz</w:t>
            </w:r>
          </w:p>
        </w:tc>
        <w:tc>
          <w:tcPr>
            <w:tcW w:w="30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A2CBC" w:rsidRPr="00725BB6" w:rsidRDefault="00DA2CBC" w:rsidP="00DA2CBC">
            <w:pPr>
              <w:spacing w:after="0"/>
              <w:rPr>
                <w:i/>
              </w:rPr>
            </w:pPr>
            <w:r w:rsidRPr="00725BB6">
              <w:rPr>
                <w:i/>
              </w:rPr>
              <w:t>100</w:t>
            </w:r>
          </w:p>
        </w:tc>
      </w:tr>
      <w:tr w:rsidR="00DA2CBC" w:rsidRPr="00DA2CBC" w:rsidTr="00A25F7B">
        <w:trPr>
          <w:trHeight w:val="398"/>
        </w:trPr>
        <w:tc>
          <w:tcPr>
            <w:tcW w:w="197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Range 1</w:t>
            </w:r>
          </w:p>
        </w:tc>
        <w:tc>
          <w:tcPr>
            <w:tcW w:w="18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60</w:t>
            </w:r>
          </w:p>
        </w:tc>
        <w:tc>
          <w:tcPr>
            <w:tcW w:w="252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Option 1: 10MHz</w:t>
            </w:r>
          </w:p>
          <w:p w:rsidR="00DA2CBC" w:rsidRPr="00725BB6" w:rsidRDefault="00DA2CBC" w:rsidP="00DA2CBC">
            <w:pPr>
              <w:spacing w:after="0"/>
              <w:rPr>
                <w:i/>
              </w:rPr>
            </w:pPr>
            <w:r w:rsidRPr="00725BB6">
              <w:rPr>
                <w:i/>
              </w:rPr>
              <w:t>Option 2: 20MHz</w:t>
            </w:r>
          </w:p>
        </w:tc>
        <w:tc>
          <w:tcPr>
            <w:tcW w:w="30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lang w:val="en-GB"/>
              </w:rPr>
              <w:t>100MHz</w:t>
            </w:r>
          </w:p>
        </w:tc>
      </w:tr>
      <w:tr w:rsidR="00DA2CBC" w:rsidRPr="00DA2CBC" w:rsidTr="00A25F7B">
        <w:trPr>
          <w:trHeight w:val="18"/>
        </w:trPr>
        <w:tc>
          <w:tcPr>
            <w:tcW w:w="197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A2CBC" w:rsidRPr="00725BB6" w:rsidRDefault="00DA2CBC" w:rsidP="00DA2CBC">
            <w:pPr>
              <w:spacing w:after="0"/>
              <w:rPr>
                <w:i/>
              </w:rPr>
            </w:pPr>
            <w:r w:rsidRPr="00725BB6">
              <w:rPr>
                <w:i/>
              </w:rPr>
              <w:t>Range 2</w:t>
            </w:r>
          </w:p>
        </w:tc>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A2CBC" w:rsidRPr="00725BB6" w:rsidRDefault="00DA2CBC" w:rsidP="00DA2CBC">
            <w:pPr>
              <w:spacing w:after="0"/>
              <w:rPr>
                <w:i/>
              </w:rPr>
            </w:pPr>
            <w:r w:rsidRPr="00725BB6">
              <w:rPr>
                <w:i/>
              </w:rPr>
              <w:t>60</w:t>
            </w:r>
          </w:p>
        </w:tc>
        <w:tc>
          <w:tcPr>
            <w:tcW w:w="25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A2CBC" w:rsidRPr="00725BB6" w:rsidRDefault="00DA2CBC" w:rsidP="00DA2CBC">
            <w:pPr>
              <w:spacing w:after="0"/>
              <w:rPr>
                <w:i/>
              </w:rPr>
            </w:pPr>
            <w:r w:rsidRPr="00725BB6">
              <w:rPr>
                <w:i/>
              </w:rPr>
              <w:t>50</w:t>
            </w:r>
          </w:p>
        </w:tc>
        <w:tc>
          <w:tcPr>
            <w:tcW w:w="30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A2CBC" w:rsidRPr="00725BB6" w:rsidRDefault="00DA2CBC" w:rsidP="00DA2CBC">
            <w:pPr>
              <w:spacing w:after="0"/>
              <w:rPr>
                <w:i/>
              </w:rPr>
            </w:pPr>
            <w:r w:rsidRPr="00725BB6">
              <w:rPr>
                <w:i/>
              </w:rPr>
              <w:t>200</w:t>
            </w:r>
          </w:p>
        </w:tc>
      </w:tr>
      <w:tr w:rsidR="00DA2CBC" w:rsidRPr="00DA2CBC" w:rsidTr="00A25F7B">
        <w:trPr>
          <w:trHeight w:val="18"/>
        </w:trPr>
        <w:tc>
          <w:tcPr>
            <w:tcW w:w="197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Range 2</w:t>
            </w:r>
          </w:p>
        </w:tc>
        <w:tc>
          <w:tcPr>
            <w:tcW w:w="18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120</w:t>
            </w:r>
          </w:p>
        </w:tc>
        <w:tc>
          <w:tcPr>
            <w:tcW w:w="252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rPr>
              <w:t>50</w:t>
            </w:r>
          </w:p>
        </w:tc>
        <w:tc>
          <w:tcPr>
            <w:tcW w:w="30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A2CBC" w:rsidRPr="00725BB6" w:rsidRDefault="00DA2CBC" w:rsidP="00DA2CBC">
            <w:pPr>
              <w:spacing w:after="0"/>
              <w:rPr>
                <w:i/>
              </w:rPr>
            </w:pPr>
            <w:r w:rsidRPr="00725BB6">
              <w:rPr>
                <w:i/>
                <w:lang w:val="en-GB"/>
              </w:rPr>
              <w:t>400MHz</w:t>
            </w:r>
          </w:p>
        </w:tc>
      </w:tr>
    </w:tbl>
    <w:p w:rsidR="00655675" w:rsidRDefault="00655675" w:rsidP="00655675">
      <w:pPr>
        <w:rPr>
          <w:i/>
        </w:rPr>
      </w:pPr>
      <w:r w:rsidRPr="00655675">
        <w:rPr>
          <w:i/>
        </w:rPr>
        <w:t>NOTE: These agreements and the following open issues agree to the data channel, not the PSS/SSS</w:t>
      </w:r>
    </w:p>
    <w:p w:rsidR="00D97CE3" w:rsidRPr="00655675" w:rsidRDefault="00D97CE3" w:rsidP="00655675">
      <w:pPr>
        <w:rPr>
          <w:i/>
        </w:rPr>
      </w:pPr>
    </w:p>
    <w:bookmarkEnd w:id="6"/>
    <w:bookmarkEnd w:id="7"/>
    <w:p w:rsidR="00423A6A" w:rsidRDefault="00423A6A" w:rsidP="00423A6A">
      <w:pPr>
        <w:pStyle w:val="Heading1"/>
      </w:pPr>
      <w:r>
        <w:t>2</w:t>
      </w:r>
      <w:r>
        <w:tab/>
      </w:r>
      <w:r w:rsidR="002E6D98">
        <w:t>Discussion</w:t>
      </w:r>
    </w:p>
    <w:p w:rsidR="00FC0CCD" w:rsidRPr="00CE1217" w:rsidRDefault="00FC0CCD" w:rsidP="00FC0CCD">
      <w:pPr>
        <w:spacing w:after="0"/>
      </w:pPr>
      <w:r w:rsidRPr="00CE1217">
        <w:t>The following subcarrier carrier spacings have already been agreed for NR</w:t>
      </w:r>
      <w:r>
        <w:t xml:space="preserve"> [</w:t>
      </w:r>
      <w:r w:rsidR="002F16F8">
        <w:t>4</w:t>
      </w:r>
      <w:r>
        <w:t>].</w:t>
      </w:r>
    </w:p>
    <w:p w:rsidR="00FC0CCD" w:rsidRPr="00C6478C" w:rsidRDefault="00FC0CCD" w:rsidP="00FC0CCD">
      <w:pPr>
        <w:pStyle w:val="ListParagraph"/>
        <w:numPr>
          <w:ilvl w:val="0"/>
          <w:numId w:val="35"/>
        </w:numPr>
        <w:spacing w:after="0" w:line="240" w:lineRule="auto"/>
        <w:rPr>
          <w:i/>
        </w:rPr>
      </w:pPr>
      <w:r w:rsidRPr="00C6478C">
        <w:rPr>
          <w:i/>
        </w:rPr>
        <w:t>SCS supported for bands below 1 GHz: 15 kHz, 30 kHz (support of 60 kHz pending RAN1 check)</w:t>
      </w:r>
    </w:p>
    <w:p w:rsidR="00FC0CCD" w:rsidRPr="00C6478C" w:rsidRDefault="00FC0CCD" w:rsidP="00FC0CCD">
      <w:pPr>
        <w:pStyle w:val="ListParagraph"/>
        <w:numPr>
          <w:ilvl w:val="0"/>
          <w:numId w:val="35"/>
        </w:numPr>
        <w:spacing w:after="0" w:line="240" w:lineRule="auto"/>
        <w:rPr>
          <w:i/>
        </w:rPr>
      </w:pPr>
      <w:r w:rsidRPr="00C6478C">
        <w:rPr>
          <w:i/>
        </w:rPr>
        <w:t>SCS supported for bands between 1GHz and 6GHz: 15 kHz, 30 kHz, 60 kHz</w:t>
      </w:r>
    </w:p>
    <w:p w:rsidR="00FC0CCD" w:rsidRPr="00C6478C" w:rsidRDefault="00FC0CCD" w:rsidP="00FC0CCD">
      <w:pPr>
        <w:pStyle w:val="ListParagraph"/>
        <w:numPr>
          <w:ilvl w:val="0"/>
          <w:numId w:val="35"/>
        </w:numPr>
        <w:spacing w:after="0" w:line="240" w:lineRule="auto"/>
        <w:rPr>
          <w:i/>
        </w:rPr>
      </w:pPr>
      <w:r w:rsidRPr="00C6478C">
        <w:rPr>
          <w:i/>
        </w:rPr>
        <w:t>SCS supported for bands above 24GHz and below 52.6GHz: 60 kHz, 120 kHz, 240 kHz for control (e.g. SS signals) but not for data</w:t>
      </w:r>
    </w:p>
    <w:p w:rsidR="002E253C" w:rsidRDefault="002E253C" w:rsidP="00371ADA"/>
    <w:p w:rsidR="002E253C" w:rsidRPr="00FC0CCD" w:rsidRDefault="00FC0CCD" w:rsidP="00371ADA">
      <w:r>
        <w:t>LS reply [</w:t>
      </w:r>
      <w:r w:rsidR="002F16F8">
        <w:t>5</w:t>
      </w:r>
      <w:r>
        <w:t>] indicates that the sup</w:t>
      </w:r>
      <w:r w:rsidR="006F45B1">
        <w:t xml:space="preserve">port of 60kHz </w:t>
      </w:r>
      <w:r w:rsidR="00983257">
        <w:t>for band</w:t>
      </w:r>
      <w:r w:rsidR="00D03EA8">
        <w:t>s</w:t>
      </w:r>
      <w:r w:rsidR="00983257">
        <w:t xml:space="preserve"> below 1GHz </w:t>
      </w:r>
      <w:r w:rsidR="006F45B1">
        <w:t xml:space="preserve">is </w:t>
      </w:r>
      <w:r w:rsidR="00983257">
        <w:t>not confirmed</w:t>
      </w:r>
      <w:r w:rsidR="007104B4">
        <w:t xml:space="preserve"> in RAN1</w:t>
      </w:r>
      <w:r w:rsidR="006F45B1">
        <w:t xml:space="preserve">. </w:t>
      </w:r>
      <w:r w:rsidR="00983257">
        <w:t>Thus, we exclud</w:t>
      </w:r>
      <w:r w:rsidR="00D03EA8">
        <w:t>e</w:t>
      </w:r>
      <w:r w:rsidR="00983257">
        <w:t xml:space="preserve"> it in the following discussion.</w:t>
      </w:r>
    </w:p>
    <w:p w:rsidR="001D3F07" w:rsidRDefault="002E253C" w:rsidP="00371ADA">
      <w:pPr>
        <w:rPr>
          <w:lang w:val="en-GB"/>
        </w:rPr>
      </w:pPr>
      <w:r>
        <w:rPr>
          <w:lang w:val="en-GB"/>
        </w:rPr>
        <w:t>For the minimum channel bandwidth of Range 1, two options remain either 5 or 10MHz for 30kHz SCS and 10 or 20MHz for 60kHz SCS</w:t>
      </w:r>
      <w:r w:rsidR="00A22C53">
        <w:rPr>
          <w:lang w:val="en-GB"/>
        </w:rPr>
        <w:t xml:space="preserve"> in WF [1]</w:t>
      </w:r>
      <w:r>
        <w:rPr>
          <w:lang w:val="en-GB"/>
        </w:rPr>
        <w:t xml:space="preserve">. </w:t>
      </w:r>
      <w:r w:rsidR="002F16F8">
        <w:rPr>
          <w:lang w:val="en-GB"/>
        </w:rPr>
        <w:t>To support better spectrum utilization than LTE</w:t>
      </w:r>
      <w:r>
        <w:rPr>
          <w:lang w:val="en-GB"/>
        </w:rPr>
        <w:t>,</w:t>
      </w:r>
      <w:r w:rsidR="00233501">
        <w:rPr>
          <w:lang w:val="en-GB"/>
        </w:rPr>
        <w:t xml:space="preserve"> it is not recommended to use the wide SCS for narrow channel bandwidths</w:t>
      </w:r>
      <w:r w:rsidR="002F16F8">
        <w:rPr>
          <w:lang w:val="en-GB"/>
        </w:rPr>
        <w:t xml:space="preserve"> [6];</w:t>
      </w:r>
      <w:r w:rsidR="00233501">
        <w:rPr>
          <w:lang w:val="en-GB"/>
        </w:rPr>
        <w:t xml:space="preserve"> </w:t>
      </w:r>
      <w:r w:rsidR="002F16F8">
        <w:rPr>
          <w:lang w:val="en-GB"/>
        </w:rPr>
        <w:t>thus,</w:t>
      </w:r>
      <w:r w:rsidR="00F04C7E">
        <w:rPr>
          <w:lang w:val="en-GB"/>
        </w:rPr>
        <w:t xml:space="preserve"> we propose the option 2. This </w:t>
      </w:r>
      <w:r w:rsidR="00233501">
        <w:rPr>
          <w:lang w:val="en-GB"/>
        </w:rPr>
        <w:t xml:space="preserve">is </w:t>
      </w:r>
      <w:r w:rsidR="002F16F8">
        <w:rPr>
          <w:lang w:val="en-GB"/>
        </w:rPr>
        <w:t xml:space="preserve">also </w:t>
      </w:r>
      <w:r w:rsidR="001D3F07">
        <w:rPr>
          <w:lang w:val="en-GB"/>
        </w:rPr>
        <w:t>consistent</w:t>
      </w:r>
      <w:r w:rsidR="00233501">
        <w:rPr>
          <w:lang w:val="en-GB"/>
        </w:rPr>
        <w:t xml:space="preserve"> with the request from RAN1 [7] to support minimum carrier bandwidth of 10MHz to accommodate SS Block with 30kHz SCS</w:t>
      </w:r>
      <w:r w:rsidR="00540D3C">
        <w:rPr>
          <w:lang w:val="en-GB"/>
        </w:rPr>
        <w:t>.</w:t>
      </w:r>
    </w:p>
    <w:p w:rsidR="00233501" w:rsidRDefault="007D7EE1" w:rsidP="00371ADA">
      <w:pPr>
        <w:rPr>
          <w:lang w:val="en-GB"/>
        </w:rPr>
      </w:pPr>
      <w:r>
        <w:rPr>
          <w:lang w:val="en-GB"/>
        </w:rPr>
        <w:t>Therefore</w:t>
      </w:r>
      <w:r w:rsidR="001D3F07">
        <w:rPr>
          <w:lang w:val="en-GB"/>
        </w:rPr>
        <w:t>, we propose the following minimum channel bandwidths for 30 and 60kHz SCS.</w:t>
      </w:r>
    </w:p>
    <w:p w:rsidR="00E07895" w:rsidRPr="00A22C53" w:rsidRDefault="00E07895" w:rsidP="00E07895">
      <w:pPr>
        <w:spacing w:after="0"/>
        <w:rPr>
          <w:b/>
          <w:bCs/>
          <w:i/>
        </w:rPr>
      </w:pPr>
      <w:r w:rsidRPr="00A22C53">
        <w:rPr>
          <w:b/>
          <w:bCs/>
          <w:i/>
        </w:rPr>
        <w:lastRenderedPageBreak/>
        <w:t xml:space="preserve">Proposal </w:t>
      </w:r>
      <w:r>
        <w:rPr>
          <w:b/>
          <w:bCs/>
          <w:i/>
        </w:rPr>
        <w:t>1</w:t>
      </w:r>
      <w:r w:rsidRPr="00A22C53">
        <w:rPr>
          <w:b/>
          <w:bCs/>
          <w:i/>
        </w:rPr>
        <w:t xml:space="preserve">: Minimum channel bandwidth for 30kHz </w:t>
      </w:r>
      <w:r w:rsidR="00DF0708">
        <w:rPr>
          <w:b/>
          <w:bCs/>
          <w:i/>
        </w:rPr>
        <w:t xml:space="preserve">data </w:t>
      </w:r>
      <w:r w:rsidRPr="00A22C53">
        <w:rPr>
          <w:b/>
          <w:bCs/>
          <w:i/>
        </w:rPr>
        <w:t>SCS is 10MHz</w:t>
      </w:r>
      <w:r>
        <w:rPr>
          <w:b/>
          <w:bCs/>
          <w:i/>
        </w:rPr>
        <w:t xml:space="preserve"> </w:t>
      </w:r>
      <w:r w:rsidRPr="00A22C53">
        <w:rPr>
          <w:b/>
          <w:bCs/>
          <w:i/>
        </w:rPr>
        <w:t xml:space="preserve">for the </w:t>
      </w:r>
      <w:r>
        <w:rPr>
          <w:b/>
          <w:bCs/>
          <w:i/>
        </w:rPr>
        <w:t>frequency range</w:t>
      </w:r>
      <w:r w:rsidRPr="00A22C53">
        <w:rPr>
          <w:b/>
          <w:bCs/>
          <w:i/>
        </w:rPr>
        <w:t xml:space="preserve"> below </w:t>
      </w:r>
      <w:r>
        <w:rPr>
          <w:b/>
          <w:bCs/>
          <w:i/>
        </w:rPr>
        <w:t>6</w:t>
      </w:r>
      <w:r w:rsidRPr="00A22C53">
        <w:rPr>
          <w:b/>
          <w:bCs/>
          <w:i/>
        </w:rPr>
        <w:t>GHz.</w:t>
      </w:r>
    </w:p>
    <w:p w:rsidR="00E07895" w:rsidRPr="00A22C53" w:rsidRDefault="00E07895" w:rsidP="00E07895">
      <w:pPr>
        <w:spacing w:after="0"/>
        <w:rPr>
          <w:b/>
          <w:bCs/>
          <w:i/>
        </w:rPr>
      </w:pPr>
      <w:r w:rsidRPr="00A22C53">
        <w:rPr>
          <w:b/>
          <w:bCs/>
          <w:i/>
        </w:rPr>
        <w:t xml:space="preserve">Proposal </w:t>
      </w:r>
      <w:r>
        <w:rPr>
          <w:b/>
          <w:bCs/>
          <w:i/>
        </w:rPr>
        <w:t>2</w:t>
      </w:r>
      <w:r w:rsidRPr="00A22C53">
        <w:rPr>
          <w:b/>
          <w:bCs/>
          <w:i/>
        </w:rPr>
        <w:t xml:space="preserve">: Minimum channel bandwidth for 60kHz </w:t>
      </w:r>
      <w:r w:rsidR="00DF0708">
        <w:rPr>
          <w:b/>
          <w:bCs/>
          <w:i/>
        </w:rPr>
        <w:t xml:space="preserve">data </w:t>
      </w:r>
      <w:r w:rsidRPr="00A22C53">
        <w:rPr>
          <w:b/>
          <w:bCs/>
          <w:i/>
        </w:rPr>
        <w:t>SCS is 20MHz</w:t>
      </w:r>
      <w:r w:rsidRPr="0067344C">
        <w:rPr>
          <w:b/>
          <w:bCs/>
          <w:i/>
        </w:rPr>
        <w:t xml:space="preserve"> </w:t>
      </w:r>
      <w:r w:rsidRPr="00A22C53">
        <w:rPr>
          <w:b/>
          <w:bCs/>
          <w:i/>
        </w:rPr>
        <w:t xml:space="preserve">for the </w:t>
      </w:r>
      <w:r>
        <w:rPr>
          <w:b/>
          <w:bCs/>
          <w:i/>
        </w:rPr>
        <w:t>frequency range</w:t>
      </w:r>
      <w:r w:rsidRPr="00A22C53">
        <w:rPr>
          <w:b/>
          <w:bCs/>
          <w:i/>
        </w:rPr>
        <w:t xml:space="preserve"> below </w:t>
      </w:r>
      <w:r>
        <w:rPr>
          <w:b/>
          <w:bCs/>
          <w:i/>
        </w:rPr>
        <w:t>6</w:t>
      </w:r>
      <w:r w:rsidRPr="00A22C53">
        <w:rPr>
          <w:b/>
          <w:bCs/>
          <w:i/>
        </w:rPr>
        <w:t>GHz.</w:t>
      </w:r>
    </w:p>
    <w:p w:rsidR="002E253C" w:rsidRDefault="002E253C" w:rsidP="00BF0179">
      <w:pPr>
        <w:spacing w:after="0"/>
        <w:rPr>
          <w:b/>
          <w:bCs/>
        </w:rPr>
      </w:pPr>
    </w:p>
    <w:p w:rsidR="002F16F8" w:rsidRDefault="00E219B7" w:rsidP="00A22C53">
      <w:pPr>
        <w:rPr>
          <w:lang w:val="en-GB"/>
        </w:rPr>
      </w:pPr>
      <w:r>
        <w:rPr>
          <w:lang w:val="en-GB"/>
        </w:rPr>
        <w:t xml:space="preserve">The </w:t>
      </w:r>
      <w:r w:rsidR="001D3F07">
        <w:rPr>
          <w:lang w:val="en-GB"/>
        </w:rPr>
        <w:t xml:space="preserve">LS from RAN1 </w:t>
      </w:r>
      <w:r w:rsidR="00D55AB9">
        <w:rPr>
          <w:lang w:val="en-GB"/>
        </w:rPr>
        <w:t xml:space="preserve">[7] </w:t>
      </w:r>
      <w:r w:rsidR="001D3F07">
        <w:rPr>
          <w:lang w:val="en-GB"/>
        </w:rPr>
        <w:t xml:space="preserve">also requests the minimum carrier bandwidth of 100MHz to accommodate SS Block with 240kHz SCS for the frequency range from 24 to 52.6 GHz. So far, </w:t>
      </w:r>
      <w:r w:rsidR="00540D3C">
        <w:rPr>
          <w:lang w:val="en-GB"/>
        </w:rPr>
        <w:t>RAN4</w:t>
      </w:r>
      <w:r w:rsidR="001D3F07">
        <w:rPr>
          <w:lang w:val="en-GB"/>
        </w:rPr>
        <w:t xml:space="preserve"> ha</w:t>
      </w:r>
      <w:r w:rsidR="00540D3C">
        <w:rPr>
          <w:lang w:val="en-GB"/>
        </w:rPr>
        <w:t>s</w:t>
      </w:r>
      <w:r w:rsidR="001D3F07">
        <w:rPr>
          <w:lang w:val="en-GB"/>
        </w:rPr>
        <w:t xml:space="preserve"> agreed 50MHz minimum channel bandwidth as summarised in Section 1. </w:t>
      </w:r>
      <w:r w:rsidR="002F16F8">
        <w:rPr>
          <w:lang w:val="en-GB"/>
        </w:rPr>
        <w:t xml:space="preserve">Also 60 and 120kHz </w:t>
      </w:r>
      <w:r w:rsidR="00540D3C">
        <w:rPr>
          <w:lang w:val="en-GB"/>
        </w:rPr>
        <w:t>are the</w:t>
      </w:r>
      <w:r w:rsidR="002F16F8">
        <w:rPr>
          <w:lang w:val="en-GB"/>
        </w:rPr>
        <w:t xml:space="preserve"> assumption for data SCS for </w:t>
      </w:r>
      <w:r w:rsidR="00540D3C">
        <w:rPr>
          <w:lang w:val="en-GB"/>
        </w:rPr>
        <w:t xml:space="preserve">the bands </w:t>
      </w:r>
      <w:r w:rsidR="002F16F8">
        <w:rPr>
          <w:lang w:val="en-GB"/>
        </w:rPr>
        <w:t>24 to 52.6GHz [4]</w:t>
      </w:r>
      <w:r w:rsidR="00540D3C">
        <w:rPr>
          <w:lang w:val="en-GB"/>
        </w:rPr>
        <w:t>.</w:t>
      </w:r>
    </w:p>
    <w:p w:rsidR="00FF7349" w:rsidRDefault="00540D3C" w:rsidP="00BF0179">
      <w:pPr>
        <w:spacing w:after="0"/>
        <w:rPr>
          <w:bCs/>
        </w:rPr>
      </w:pPr>
      <w:r>
        <w:rPr>
          <w:bCs/>
        </w:rPr>
        <w:t>As already agreed</w:t>
      </w:r>
      <w:r w:rsidR="00FF7349">
        <w:rPr>
          <w:bCs/>
        </w:rPr>
        <w:t xml:space="preserve"> in RAN4, </w:t>
      </w:r>
      <w:r w:rsidRPr="00540D3C">
        <w:rPr>
          <w:bCs/>
        </w:rPr>
        <w:t>the set of supported NR bandwidths for each frequency band will be band specific</w:t>
      </w:r>
      <w:r>
        <w:rPr>
          <w:bCs/>
        </w:rPr>
        <w:t xml:space="preserve"> [2]</w:t>
      </w:r>
      <w:r w:rsidR="0053490B">
        <w:rPr>
          <w:bCs/>
        </w:rPr>
        <w:t xml:space="preserve"> and 50MHz is the </w:t>
      </w:r>
      <w:r w:rsidR="00E07895">
        <w:rPr>
          <w:bCs/>
        </w:rPr>
        <w:t>absolute minimum applied to the frequency range 24-52.6GHz</w:t>
      </w:r>
      <w:r w:rsidR="00D55AB9">
        <w:rPr>
          <w:rFonts w:hint="eastAsia"/>
          <w:bCs/>
        </w:rPr>
        <w:t>.</w:t>
      </w:r>
      <w:r w:rsidR="00FF7349">
        <w:rPr>
          <w:bCs/>
        </w:rPr>
        <w:t xml:space="preserve"> However,</w:t>
      </w:r>
      <w:r w:rsidR="0053490B">
        <w:rPr>
          <w:bCs/>
        </w:rPr>
        <w:t xml:space="preserve"> the minimum supported bandwidth is </w:t>
      </w:r>
      <w:r w:rsidR="00FF7349">
        <w:rPr>
          <w:bCs/>
        </w:rPr>
        <w:t>specific</w:t>
      </w:r>
      <w:r w:rsidR="0053490B">
        <w:rPr>
          <w:bCs/>
        </w:rPr>
        <w:t xml:space="preserve"> </w:t>
      </w:r>
      <w:r w:rsidR="00FF7349">
        <w:rPr>
          <w:bCs/>
        </w:rPr>
        <w:t>to each band and can be 100MHz.</w:t>
      </w:r>
    </w:p>
    <w:p w:rsidR="00FF7349" w:rsidRDefault="00FF7349" w:rsidP="00BF0179">
      <w:pPr>
        <w:spacing w:after="0"/>
        <w:rPr>
          <w:bCs/>
        </w:rPr>
      </w:pPr>
    </w:p>
    <w:p w:rsidR="00FF7349" w:rsidRPr="00540D3C" w:rsidRDefault="00FF7349" w:rsidP="00FF7349">
      <w:pPr>
        <w:spacing w:after="0"/>
        <w:rPr>
          <w:bCs/>
        </w:rPr>
      </w:pPr>
      <w:r>
        <w:rPr>
          <w:b/>
          <w:bCs/>
          <w:i/>
        </w:rPr>
        <w:t>Observation 1</w:t>
      </w:r>
      <w:r w:rsidRPr="00A22C53">
        <w:rPr>
          <w:b/>
          <w:bCs/>
          <w:i/>
        </w:rPr>
        <w:t>: Minimum channel bandwidth</w:t>
      </w:r>
      <w:r>
        <w:rPr>
          <w:b/>
          <w:bCs/>
          <w:i/>
        </w:rPr>
        <w:t xml:space="preserve"> for each </w:t>
      </w:r>
      <w:r w:rsidR="008B3A18">
        <w:rPr>
          <w:b/>
          <w:bCs/>
          <w:i/>
        </w:rPr>
        <w:t xml:space="preserve">NR </w:t>
      </w:r>
      <w:r>
        <w:rPr>
          <w:b/>
          <w:bCs/>
          <w:i/>
        </w:rPr>
        <w:t>band is a band specific decision in RAN4.</w:t>
      </w:r>
    </w:p>
    <w:p w:rsidR="00FF7349" w:rsidRDefault="00FF7349" w:rsidP="00BF0179">
      <w:pPr>
        <w:spacing w:after="0"/>
        <w:rPr>
          <w:bCs/>
        </w:rPr>
      </w:pPr>
    </w:p>
    <w:p w:rsidR="00B224CD" w:rsidRDefault="0053490B" w:rsidP="00BF0179">
      <w:pPr>
        <w:spacing w:after="0"/>
        <w:rPr>
          <w:bCs/>
        </w:rPr>
      </w:pPr>
      <w:r>
        <w:rPr>
          <w:bCs/>
        </w:rPr>
        <w:t xml:space="preserve">For the bands with 240kHz SS block SCS, the </w:t>
      </w:r>
      <w:r w:rsidR="00FF7349">
        <w:rPr>
          <w:bCs/>
        </w:rPr>
        <w:t xml:space="preserve">channel bandwidth shall be larger than 69.12MHz </w:t>
      </w:r>
      <w:r w:rsidR="00D55AB9">
        <w:rPr>
          <w:bCs/>
        </w:rPr>
        <w:t>because</w:t>
      </w:r>
      <w:r w:rsidR="00FF7349">
        <w:rPr>
          <w:bCs/>
        </w:rPr>
        <w:t xml:space="preserve"> PSS/SSS/PBCH occupies 288 subcarriers</w:t>
      </w:r>
      <w:r w:rsidR="00CE7FEB">
        <w:rPr>
          <w:bCs/>
        </w:rPr>
        <w:t xml:space="preserve"> [9]</w:t>
      </w:r>
      <w:r w:rsidR="00FF7349">
        <w:rPr>
          <w:bCs/>
        </w:rPr>
        <w:t xml:space="preserve">. </w:t>
      </w:r>
      <w:r w:rsidR="00B224CD">
        <w:rPr>
          <w:bCs/>
        </w:rPr>
        <w:t xml:space="preserve">For the bands with 30kHz SS block SCS, the channel bandwidth shall be larger than 8.64MHz. </w:t>
      </w:r>
    </w:p>
    <w:p w:rsidR="0053490B" w:rsidRDefault="0053490B" w:rsidP="00BF0179">
      <w:pPr>
        <w:spacing w:after="0"/>
        <w:rPr>
          <w:bCs/>
        </w:rPr>
      </w:pPr>
      <w:r>
        <w:rPr>
          <w:bCs/>
        </w:rPr>
        <w:t>SS block SCS is also a band specific decision</w:t>
      </w:r>
      <w:r w:rsidR="00B224CD">
        <w:rPr>
          <w:bCs/>
        </w:rPr>
        <w:t xml:space="preserve"> in RAN4; </w:t>
      </w:r>
      <w:r w:rsidR="00292480">
        <w:rPr>
          <w:bCs/>
        </w:rPr>
        <w:t>eac</w:t>
      </w:r>
      <w:r w:rsidR="00E07895">
        <w:rPr>
          <w:bCs/>
        </w:rPr>
        <w:t>h band shall be specified with a</w:t>
      </w:r>
      <w:r w:rsidR="00292480">
        <w:rPr>
          <w:bCs/>
        </w:rPr>
        <w:t xml:space="preserve"> single SS block SCS.</w:t>
      </w:r>
      <w:r w:rsidR="00B224CD">
        <w:rPr>
          <w:bCs/>
        </w:rPr>
        <w:t xml:space="preserve"> If th</w:t>
      </w:r>
      <w:r w:rsidR="00D55AB9">
        <w:rPr>
          <w:bCs/>
        </w:rPr>
        <w:t>e</w:t>
      </w:r>
      <w:r w:rsidR="00B224CD">
        <w:rPr>
          <w:bCs/>
        </w:rPr>
        <w:t xml:space="preserve">se SS block SCS </w:t>
      </w:r>
      <w:r w:rsidR="00A35203">
        <w:rPr>
          <w:bCs/>
        </w:rPr>
        <w:t xml:space="preserve">suggested by RAN1 </w:t>
      </w:r>
      <w:r w:rsidR="00D55AB9">
        <w:rPr>
          <w:bCs/>
        </w:rPr>
        <w:t>are</w:t>
      </w:r>
      <w:r w:rsidR="00B224CD">
        <w:rPr>
          <w:bCs/>
        </w:rPr>
        <w:t xml:space="preserve"> s</w:t>
      </w:r>
      <w:r w:rsidR="00D55AB9">
        <w:rPr>
          <w:bCs/>
        </w:rPr>
        <w:t>elected, i.e., 240kHz or 30kHz</w:t>
      </w:r>
      <w:r w:rsidR="00B224CD">
        <w:rPr>
          <w:bCs/>
        </w:rPr>
        <w:t xml:space="preserve">, then we propose that the minimum channel bandwidth </w:t>
      </w:r>
      <w:r w:rsidR="00E07895">
        <w:rPr>
          <w:bCs/>
        </w:rPr>
        <w:t>is</w:t>
      </w:r>
      <w:r w:rsidR="00B224CD">
        <w:rPr>
          <w:bCs/>
        </w:rPr>
        <w:t xml:space="preserve"> </w:t>
      </w:r>
      <w:r w:rsidR="007E0E43">
        <w:rPr>
          <w:bCs/>
        </w:rPr>
        <w:t xml:space="preserve">at least </w:t>
      </w:r>
      <w:r w:rsidR="00B224CD">
        <w:rPr>
          <w:bCs/>
        </w:rPr>
        <w:t>100MHz or 10MHz, respectively</w:t>
      </w:r>
      <w:r w:rsidR="00D55AB9">
        <w:rPr>
          <w:bCs/>
        </w:rPr>
        <w:t>, for these bands. RAN1 requests can be supported in this way and therefore the agreement in [1] does not need to be modified.</w:t>
      </w:r>
    </w:p>
    <w:p w:rsidR="00D55AB9" w:rsidRDefault="00D55AB9" w:rsidP="00BF0179">
      <w:pPr>
        <w:spacing w:after="0"/>
        <w:rPr>
          <w:bCs/>
        </w:rPr>
      </w:pPr>
    </w:p>
    <w:p w:rsidR="00DF0708" w:rsidRDefault="00DF0708" w:rsidP="00FF7349">
      <w:pPr>
        <w:spacing w:after="0"/>
        <w:rPr>
          <w:b/>
          <w:bCs/>
          <w:i/>
        </w:rPr>
      </w:pPr>
      <w:r>
        <w:rPr>
          <w:b/>
          <w:bCs/>
          <w:i/>
        </w:rPr>
        <w:t>Observation 2</w:t>
      </w:r>
      <w:r w:rsidRPr="00A22C53">
        <w:rPr>
          <w:b/>
          <w:bCs/>
          <w:i/>
        </w:rPr>
        <w:t xml:space="preserve">: </w:t>
      </w:r>
      <w:r>
        <w:rPr>
          <w:b/>
          <w:bCs/>
          <w:i/>
        </w:rPr>
        <w:t>SS block SCS for each NR band is a band specific decision in RAN4.</w:t>
      </w:r>
    </w:p>
    <w:p w:rsidR="00FF7349" w:rsidRDefault="007E0E43" w:rsidP="00FF7349">
      <w:pPr>
        <w:spacing w:after="0"/>
        <w:rPr>
          <w:b/>
          <w:bCs/>
          <w:i/>
        </w:rPr>
      </w:pPr>
      <w:r>
        <w:rPr>
          <w:b/>
          <w:bCs/>
          <w:i/>
        </w:rPr>
        <w:t>Proposal 3</w:t>
      </w:r>
      <w:r w:rsidR="00FF7349" w:rsidRPr="00A22C53">
        <w:rPr>
          <w:b/>
          <w:bCs/>
          <w:i/>
        </w:rPr>
        <w:t>: Minimum channel bandwidth</w:t>
      </w:r>
      <w:r w:rsidR="00D55AB9">
        <w:rPr>
          <w:b/>
          <w:bCs/>
          <w:i/>
        </w:rPr>
        <w:t xml:space="preserve"> for </w:t>
      </w:r>
      <w:r w:rsidR="00006021">
        <w:rPr>
          <w:b/>
          <w:bCs/>
          <w:i/>
        </w:rPr>
        <w:t xml:space="preserve">NR </w:t>
      </w:r>
      <w:r w:rsidR="00E07895">
        <w:rPr>
          <w:b/>
          <w:bCs/>
          <w:i/>
        </w:rPr>
        <w:t xml:space="preserve">bands with 30kHz SS block SCS </w:t>
      </w:r>
      <w:r>
        <w:rPr>
          <w:b/>
          <w:bCs/>
          <w:i/>
        </w:rPr>
        <w:t>shall</w:t>
      </w:r>
      <w:r w:rsidR="00FF7349">
        <w:rPr>
          <w:b/>
          <w:bCs/>
          <w:i/>
        </w:rPr>
        <w:t xml:space="preserve"> be at least 10MHz.</w:t>
      </w:r>
    </w:p>
    <w:p w:rsidR="00FF7349" w:rsidRPr="00540D3C" w:rsidRDefault="007E0E43" w:rsidP="00FF7349">
      <w:pPr>
        <w:spacing w:after="0"/>
        <w:rPr>
          <w:bCs/>
        </w:rPr>
      </w:pPr>
      <w:r>
        <w:rPr>
          <w:b/>
          <w:bCs/>
          <w:i/>
        </w:rPr>
        <w:t>Proposal 4</w:t>
      </w:r>
      <w:r w:rsidR="00FF7349">
        <w:rPr>
          <w:b/>
          <w:bCs/>
          <w:i/>
        </w:rPr>
        <w:t xml:space="preserve">: Minimum channel bandwidth for </w:t>
      </w:r>
      <w:r w:rsidR="00D55AB9">
        <w:rPr>
          <w:b/>
          <w:bCs/>
          <w:i/>
        </w:rPr>
        <w:t>NR</w:t>
      </w:r>
      <w:r w:rsidR="00FF7349">
        <w:rPr>
          <w:b/>
          <w:bCs/>
          <w:i/>
        </w:rPr>
        <w:t xml:space="preserve"> bands with 240kHz SS block SCS </w:t>
      </w:r>
      <w:r>
        <w:rPr>
          <w:b/>
          <w:bCs/>
          <w:i/>
        </w:rPr>
        <w:t>shall</w:t>
      </w:r>
      <w:r w:rsidR="00FF7349">
        <w:rPr>
          <w:b/>
          <w:bCs/>
          <w:i/>
        </w:rPr>
        <w:t xml:space="preserve"> be at least 100MHz.</w:t>
      </w:r>
    </w:p>
    <w:p w:rsidR="00540D3C" w:rsidRPr="00996B2F" w:rsidRDefault="00540D3C" w:rsidP="00D77F54"/>
    <w:p w:rsidR="00D77F54" w:rsidRDefault="007F1D50" w:rsidP="00D77F54">
      <w:pPr>
        <w:rPr>
          <w:lang w:val="en-GB"/>
        </w:rPr>
      </w:pPr>
      <w:r>
        <w:rPr>
          <w:lang w:val="en-GB"/>
        </w:rPr>
        <w:t>We earlier proposed t</w:t>
      </w:r>
      <w:r w:rsidR="00D77F54">
        <w:rPr>
          <w:lang w:val="en-GB"/>
        </w:rPr>
        <w:t>he supported channel bandwidth sets for Rel-15 [8]</w:t>
      </w:r>
      <w:r w:rsidR="00996B2F">
        <w:rPr>
          <w:lang w:val="en-GB"/>
        </w:rPr>
        <w:t xml:space="preserve"> and </w:t>
      </w:r>
      <w:r>
        <w:rPr>
          <w:lang w:val="en-GB"/>
        </w:rPr>
        <w:t xml:space="preserve">further discussion took place in </w:t>
      </w:r>
      <w:r w:rsidR="00996B2F">
        <w:rPr>
          <w:lang w:val="en-GB"/>
        </w:rPr>
        <w:t>RAN4#83 meeting</w:t>
      </w:r>
      <w:r w:rsidR="00D77F54">
        <w:rPr>
          <w:lang w:val="en-GB"/>
        </w:rPr>
        <w:t xml:space="preserve">. </w:t>
      </w:r>
      <w:r w:rsidR="00D55AB9">
        <w:rPr>
          <w:lang w:val="en-GB"/>
        </w:rPr>
        <w:t>T</w:t>
      </w:r>
      <w:r w:rsidR="00D77F54">
        <w:rPr>
          <w:lang w:val="en-GB"/>
        </w:rPr>
        <w:t>he following channel bandwidth set is proposed a</w:t>
      </w:r>
      <w:r w:rsidR="00B563F4">
        <w:rPr>
          <w:lang w:val="en-GB"/>
        </w:rPr>
        <w:t>s the starting point for Rel-15 so that the set of RF requirements for UE and BS are specified.</w:t>
      </w:r>
    </w:p>
    <w:p w:rsidR="00BF0179" w:rsidRDefault="00BF0179" w:rsidP="00D77F54">
      <w:pPr>
        <w:spacing w:after="0"/>
        <w:rPr>
          <w:b/>
          <w:bCs/>
          <w:i/>
        </w:rPr>
      </w:pPr>
      <w:r w:rsidRPr="00D77F54">
        <w:rPr>
          <w:b/>
          <w:bCs/>
          <w:i/>
        </w:rPr>
        <w:t>Proposal</w:t>
      </w:r>
      <w:r w:rsidR="002801B4">
        <w:rPr>
          <w:b/>
          <w:bCs/>
          <w:i/>
        </w:rPr>
        <w:t xml:space="preserve"> </w:t>
      </w:r>
      <w:r w:rsidR="007E0E43">
        <w:rPr>
          <w:b/>
          <w:bCs/>
          <w:i/>
        </w:rPr>
        <w:t>5</w:t>
      </w:r>
      <w:r w:rsidRPr="00D77F54">
        <w:rPr>
          <w:b/>
          <w:bCs/>
          <w:i/>
        </w:rPr>
        <w:t xml:space="preserve">: </w:t>
      </w:r>
      <w:r w:rsidR="00D77F54" w:rsidRPr="00D77F54">
        <w:rPr>
          <w:b/>
          <w:bCs/>
          <w:i/>
        </w:rPr>
        <w:t>We propose to use the following table as a starting point for defining NR channel bandwidths</w:t>
      </w:r>
      <w:r w:rsidR="002801B4">
        <w:rPr>
          <w:b/>
          <w:bCs/>
          <w:i/>
        </w:rPr>
        <w:t xml:space="preserve"> in Rel-15</w:t>
      </w:r>
      <w:r w:rsidR="00D77F54" w:rsidRPr="00D77F54">
        <w:rPr>
          <w:b/>
          <w:bCs/>
          <w:i/>
        </w:rPr>
        <w:t>.</w:t>
      </w:r>
    </w:p>
    <w:p w:rsidR="006202C8" w:rsidRPr="00D77F54" w:rsidRDefault="006202C8" w:rsidP="006202C8">
      <w:pPr>
        <w:spacing w:after="0"/>
        <w:rPr>
          <w:b/>
          <w:bCs/>
          <w:i/>
        </w:rPr>
      </w:pPr>
    </w:p>
    <w:tbl>
      <w:tblPr>
        <w:tblW w:w="9348" w:type="dxa"/>
        <w:tblCellMar>
          <w:left w:w="0" w:type="dxa"/>
          <w:right w:w="0" w:type="dxa"/>
        </w:tblCellMar>
        <w:tblLook w:val="0420" w:firstRow="1" w:lastRow="0" w:firstColumn="0" w:lastColumn="0" w:noHBand="0" w:noVBand="1"/>
      </w:tblPr>
      <w:tblGrid>
        <w:gridCol w:w="980"/>
        <w:gridCol w:w="1546"/>
        <w:gridCol w:w="1269"/>
        <w:gridCol w:w="1325"/>
        <w:gridCol w:w="4228"/>
      </w:tblGrid>
      <w:tr w:rsidR="006202C8" w:rsidRPr="00DA2CBC" w:rsidTr="00595C7C">
        <w:trPr>
          <w:trHeight w:val="227"/>
        </w:trPr>
        <w:tc>
          <w:tcPr>
            <w:tcW w:w="980" w:type="dxa"/>
            <w:tcBorders>
              <w:top w:val="single" w:sz="8" w:space="0" w:color="FFFFFF"/>
              <w:left w:val="single" w:sz="8" w:space="0" w:color="FFFFFF"/>
              <w:bottom w:val="single" w:sz="24" w:space="0" w:color="FFFFFF"/>
              <w:right w:val="single" w:sz="8" w:space="0" w:color="FFFFFF"/>
            </w:tcBorders>
            <w:shd w:val="clear" w:color="auto" w:fill="4472C4"/>
          </w:tcPr>
          <w:p w:rsidR="006202C8" w:rsidRPr="00DA2CBC" w:rsidRDefault="006202C8" w:rsidP="00595C7C">
            <w:pPr>
              <w:spacing w:after="0"/>
              <w:rPr>
                <w:b/>
                <w:bCs/>
              </w:rPr>
            </w:pPr>
          </w:p>
        </w:tc>
        <w:tc>
          <w:tcPr>
            <w:tcW w:w="154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6202C8" w:rsidRPr="00DA2CBC" w:rsidRDefault="006202C8" w:rsidP="00595C7C">
            <w:pPr>
              <w:spacing w:after="0"/>
            </w:pPr>
            <w:r w:rsidRPr="00DA2CBC">
              <w:rPr>
                <w:b/>
                <w:bCs/>
              </w:rPr>
              <w:t>Frequency range</w:t>
            </w:r>
          </w:p>
        </w:tc>
        <w:tc>
          <w:tcPr>
            <w:tcW w:w="126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6202C8" w:rsidRDefault="006202C8" w:rsidP="00595C7C">
            <w:pPr>
              <w:spacing w:after="0"/>
              <w:jc w:val="center"/>
              <w:rPr>
                <w:b/>
                <w:bCs/>
              </w:rPr>
            </w:pPr>
            <w:r>
              <w:rPr>
                <w:b/>
                <w:bCs/>
              </w:rPr>
              <w:t>SS block SCS</w:t>
            </w:r>
          </w:p>
          <w:p w:rsidR="006202C8" w:rsidRDefault="006202C8" w:rsidP="00595C7C">
            <w:pPr>
              <w:spacing w:after="0"/>
              <w:jc w:val="center"/>
              <w:rPr>
                <w:b/>
                <w:bCs/>
              </w:rPr>
            </w:pPr>
            <w:r>
              <w:rPr>
                <w:b/>
                <w:bCs/>
              </w:rPr>
              <w:t>(kHz)</w:t>
            </w:r>
          </w:p>
        </w:tc>
        <w:tc>
          <w:tcPr>
            <w:tcW w:w="1325" w:type="dxa"/>
            <w:tcBorders>
              <w:top w:val="single" w:sz="8" w:space="0" w:color="FFFFFF"/>
              <w:left w:val="single" w:sz="8" w:space="0" w:color="FFFFFF"/>
              <w:bottom w:val="single" w:sz="24" w:space="0" w:color="FFFFFF"/>
              <w:right w:val="single" w:sz="8" w:space="0" w:color="FFFFFF"/>
            </w:tcBorders>
            <w:shd w:val="clear" w:color="auto" w:fill="4472C4"/>
          </w:tcPr>
          <w:p w:rsidR="006202C8" w:rsidRPr="00DA2CBC" w:rsidRDefault="006202C8" w:rsidP="00595C7C">
            <w:pPr>
              <w:spacing w:after="0"/>
              <w:jc w:val="center"/>
            </w:pPr>
            <w:r>
              <w:rPr>
                <w:b/>
                <w:bCs/>
              </w:rPr>
              <w:t xml:space="preserve">Data </w:t>
            </w:r>
            <w:r w:rsidRPr="00DA2CBC">
              <w:rPr>
                <w:b/>
                <w:bCs/>
              </w:rPr>
              <w:t>SCS (kHz)</w:t>
            </w:r>
          </w:p>
        </w:tc>
        <w:tc>
          <w:tcPr>
            <w:tcW w:w="42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6202C8" w:rsidRPr="00DA2CBC" w:rsidRDefault="006202C8" w:rsidP="00595C7C">
            <w:pPr>
              <w:spacing w:after="0"/>
            </w:pPr>
            <w:r>
              <w:rPr>
                <w:b/>
                <w:bCs/>
              </w:rPr>
              <w:t xml:space="preserve">Supported </w:t>
            </w:r>
            <w:r w:rsidRPr="00DA2CBC">
              <w:rPr>
                <w:b/>
                <w:bCs/>
              </w:rPr>
              <w:t xml:space="preserve">CHBW </w:t>
            </w:r>
            <w:r>
              <w:rPr>
                <w:b/>
                <w:bCs/>
              </w:rPr>
              <w:t xml:space="preserve">set </w:t>
            </w:r>
            <w:r w:rsidRPr="00DA2CBC">
              <w:rPr>
                <w:b/>
                <w:bCs/>
              </w:rPr>
              <w:t>(MHz)</w:t>
            </w:r>
          </w:p>
        </w:tc>
      </w:tr>
      <w:tr w:rsidR="006202C8" w:rsidRPr="00DA2CBC" w:rsidTr="00595C7C">
        <w:trPr>
          <w:trHeight w:val="97"/>
        </w:trPr>
        <w:tc>
          <w:tcPr>
            <w:tcW w:w="980" w:type="dxa"/>
            <w:vMerge w:val="restart"/>
            <w:tcBorders>
              <w:top w:val="single" w:sz="24" w:space="0" w:color="FFFFFF"/>
              <w:left w:val="single" w:sz="8" w:space="0" w:color="FFFFFF"/>
              <w:right w:val="single" w:sz="8" w:space="0" w:color="FFFFFF"/>
            </w:tcBorders>
            <w:shd w:val="clear" w:color="auto" w:fill="CFD5EA"/>
          </w:tcPr>
          <w:p w:rsidR="006202C8" w:rsidRDefault="006202C8" w:rsidP="00595C7C">
            <w:pPr>
              <w:spacing w:after="0"/>
            </w:pPr>
            <w:r>
              <w:t xml:space="preserve"> Range 1</w:t>
            </w:r>
          </w:p>
        </w:tc>
        <w:tc>
          <w:tcPr>
            <w:tcW w:w="154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pPr>
            <w:r>
              <w:t>0 – 6 GHz</w:t>
            </w:r>
          </w:p>
        </w:tc>
        <w:tc>
          <w:tcPr>
            <w:tcW w:w="126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jc w:val="center"/>
            </w:pPr>
            <w:r w:rsidRPr="00DA2CBC">
              <w:t>15</w:t>
            </w:r>
          </w:p>
        </w:tc>
        <w:tc>
          <w:tcPr>
            <w:tcW w:w="1325" w:type="dxa"/>
            <w:tcBorders>
              <w:top w:val="single" w:sz="24" w:space="0" w:color="FFFFFF"/>
              <w:left w:val="single" w:sz="8" w:space="0" w:color="FFFFFF"/>
              <w:bottom w:val="single" w:sz="8" w:space="0" w:color="FFFFFF"/>
              <w:right w:val="single" w:sz="8" w:space="0" w:color="FFFFFF"/>
            </w:tcBorders>
            <w:shd w:val="clear" w:color="auto" w:fill="CFD5EA"/>
          </w:tcPr>
          <w:p w:rsidR="006202C8" w:rsidRPr="00DA2CBC" w:rsidRDefault="006202C8" w:rsidP="00595C7C">
            <w:pPr>
              <w:spacing w:after="0"/>
              <w:jc w:val="center"/>
            </w:pPr>
            <w:r w:rsidRPr="00DA2CBC">
              <w:t>15</w:t>
            </w:r>
          </w:p>
        </w:tc>
        <w:tc>
          <w:tcPr>
            <w:tcW w:w="42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pPr>
            <w:r w:rsidRPr="00DA2CBC">
              <w:t>5</w:t>
            </w:r>
            <w:r>
              <w:t>, 10, 15, 20, 25, 40</w:t>
            </w:r>
          </w:p>
        </w:tc>
      </w:tr>
      <w:tr w:rsidR="006202C8" w:rsidRPr="00DA2CBC" w:rsidTr="00595C7C">
        <w:trPr>
          <w:trHeight w:val="18"/>
        </w:trPr>
        <w:tc>
          <w:tcPr>
            <w:tcW w:w="980" w:type="dxa"/>
            <w:vMerge/>
            <w:tcBorders>
              <w:left w:val="single" w:sz="8" w:space="0" w:color="FFFFFF"/>
              <w:right w:val="single" w:sz="8" w:space="0" w:color="FFFFFF"/>
            </w:tcBorders>
            <w:shd w:val="clear" w:color="auto" w:fill="E9EBF5"/>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595C7C">
            <w:pPr>
              <w:spacing w:after="0"/>
            </w:pPr>
            <w:r>
              <w:t>0 – 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595C7C">
            <w:pPr>
              <w:spacing w:after="0"/>
              <w:jc w:val="center"/>
            </w:pPr>
            <w:r>
              <w:t>30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595C7C">
            <w:pPr>
              <w:spacing w:after="0"/>
              <w:jc w:val="center"/>
            </w:pPr>
            <w:r>
              <w:t>15</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595C7C">
            <w:pPr>
              <w:spacing w:after="0"/>
            </w:pPr>
            <w:r>
              <w:t>10, 15, 20, 25, 40</w:t>
            </w:r>
          </w:p>
        </w:tc>
      </w:tr>
      <w:tr w:rsidR="006202C8" w:rsidRPr="00DA2CBC" w:rsidTr="00595C7C">
        <w:trPr>
          <w:trHeight w:val="18"/>
        </w:trPr>
        <w:tc>
          <w:tcPr>
            <w:tcW w:w="980" w:type="dxa"/>
            <w:vMerge/>
            <w:tcBorders>
              <w:left w:val="single" w:sz="8" w:space="0" w:color="FFFFFF"/>
              <w:right w:val="single" w:sz="8" w:space="0" w:color="FFFFFF"/>
            </w:tcBorders>
            <w:shd w:val="clear" w:color="auto" w:fill="E9EBF5"/>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pPr>
            <w:r>
              <w:t>0 – 6 GHz</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jc w:val="center"/>
            </w:pPr>
            <w:r>
              <w:t>15</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595C7C">
            <w:pPr>
              <w:spacing w:after="0"/>
              <w:jc w:val="center"/>
            </w:pPr>
            <w:r w:rsidRPr="00DA2CBC">
              <w:t>30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pPr>
            <w:r>
              <w:t>10, 15, 20, 25, 40, 50, 80, 100</w:t>
            </w:r>
          </w:p>
        </w:tc>
      </w:tr>
      <w:tr w:rsidR="006202C8" w:rsidRPr="00DA2CBC" w:rsidTr="00595C7C">
        <w:trPr>
          <w:trHeight w:val="18"/>
        </w:trPr>
        <w:tc>
          <w:tcPr>
            <w:tcW w:w="980" w:type="dxa"/>
            <w:vMerge/>
            <w:tcBorders>
              <w:left w:val="single" w:sz="8" w:space="0" w:color="FFFFFF"/>
              <w:right w:val="single" w:sz="8" w:space="0" w:color="FFFFFF"/>
            </w:tcBorders>
            <w:shd w:val="clear" w:color="auto" w:fill="E9EBF5"/>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595C7C">
            <w:pPr>
              <w:spacing w:after="0"/>
            </w:pPr>
            <w:r>
              <w:t>0 – 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595C7C">
            <w:pPr>
              <w:spacing w:after="0"/>
              <w:jc w:val="center"/>
            </w:pPr>
            <w:r w:rsidRPr="00DA2CBC">
              <w:t>30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595C7C">
            <w:pPr>
              <w:spacing w:after="0"/>
              <w:jc w:val="center"/>
            </w:pPr>
            <w:r w:rsidRPr="00DA2CBC">
              <w:t>30</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595C7C">
            <w:pPr>
              <w:spacing w:after="0"/>
            </w:pPr>
            <w:r>
              <w:t>10, 15, 20, 25, 40, 50, 80, 100</w:t>
            </w:r>
          </w:p>
        </w:tc>
      </w:tr>
      <w:tr w:rsidR="006202C8" w:rsidRPr="00DA2CBC" w:rsidTr="00595C7C">
        <w:trPr>
          <w:trHeight w:val="92"/>
        </w:trPr>
        <w:tc>
          <w:tcPr>
            <w:tcW w:w="980" w:type="dxa"/>
            <w:vMerge/>
            <w:tcBorders>
              <w:left w:val="single" w:sz="8" w:space="0" w:color="FFFFFF"/>
              <w:bottom w:val="single" w:sz="8" w:space="0" w:color="FFFFFF"/>
              <w:right w:val="single" w:sz="8" w:space="0" w:color="FFFFFF"/>
            </w:tcBorders>
            <w:shd w:val="clear" w:color="auto" w:fill="CFD5EA"/>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DA2CBC" w:rsidRDefault="006202C8" w:rsidP="00595C7C">
            <w:pPr>
              <w:spacing w:after="0"/>
            </w:pPr>
            <w:r>
              <w:t>1 – 6 GHz</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DA2CBC" w:rsidRDefault="006202C8" w:rsidP="00595C7C">
            <w:pPr>
              <w:spacing w:after="0"/>
              <w:jc w:val="center"/>
            </w:pPr>
            <w:r>
              <w:t>15</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595C7C">
            <w:pPr>
              <w:spacing w:after="0"/>
              <w:jc w:val="center"/>
            </w:pPr>
            <w:r w:rsidRPr="00DA2CBC">
              <w:t>60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DA2CBC" w:rsidRDefault="006202C8" w:rsidP="00595C7C">
            <w:pPr>
              <w:spacing w:after="0"/>
            </w:pPr>
            <w:r w:rsidRPr="00535A34">
              <w:t>20,</w:t>
            </w:r>
            <w:r>
              <w:t xml:space="preserve"> </w:t>
            </w:r>
            <w:r w:rsidRPr="00535A34">
              <w:t>25,</w:t>
            </w:r>
            <w:r>
              <w:t xml:space="preserve"> </w:t>
            </w:r>
            <w:r w:rsidRPr="00535A34">
              <w:t>40,</w:t>
            </w:r>
            <w:r>
              <w:t xml:space="preserve"> </w:t>
            </w:r>
            <w:r w:rsidRPr="00535A34">
              <w:t>50,</w:t>
            </w:r>
            <w:r>
              <w:t xml:space="preserve"> </w:t>
            </w:r>
            <w:r w:rsidRPr="00535A34">
              <w:t>80,</w:t>
            </w:r>
            <w:r>
              <w:t xml:space="preserve"> </w:t>
            </w:r>
            <w:r w:rsidRPr="00535A34">
              <w:t>100</w:t>
            </w:r>
          </w:p>
        </w:tc>
      </w:tr>
      <w:tr w:rsidR="006202C8" w:rsidRPr="00DA2CBC" w:rsidTr="00595C7C">
        <w:trPr>
          <w:trHeight w:val="92"/>
        </w:trPr>
        <w:tc>
          <w:tcPr>
            <w:tcW w:w="980" w:type="dxa"/>
            <w:vMerge/>
            <w:tcBorders>
              <w:left w:val="single" w:sz="8" w:space="0" w:color="FFFFFF"/>
              <w:bottom w:val="single" w:sz="8" w:space="0" w:color="FFFFFF"/>
              <w:right w:val="single" w:sz="8" w:space="0" w:color="FFFFFF"/>
            </w:tcBorders>
            <w:shd w:val="clear" w:color="auto" w:fill="CFD5EA"/>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6202C8" w:rsidRPr="00DA2CBC" w:rsidRDefault="006202C8" w:rsidP="00595C7C">
            <w:pPr>
              <w:spacing w:after="0"/>
            </w:pPr>
            <w:r>
              <w:t>1 – 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6202C8" w:rsidRPr="00DA2CBC" w:rsidRDefault="006202C8" w:rsidP="00595C7C">
            <w:pPr>
              <w:spacing w:after="0"/>
              <w:jc w:val="center"/>
            </w:pPr>
            <w:r>
              <w:t>30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595C7C">
            <w:pPr>
              <w:spacing w:after="0"/>
              <w:jc w:val="center"/>
            </w:pPr>
            <w:r w:rsidRPr="00DA2CBC">
              <w:t>60</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6202C8" w:rsidRPr="00DA2CBC" w:rsidRDefault="006202C8" w:rsidP="00595C7C">
            <w:pPr>
              <w:spacing w:after="0"/>
            </w:pPr>
            <w:r w:rsidRPr="00535A34">
              <w:t>20,</w:t>
            </w:r>
            <w:r>
              <w:t xml:space="preserve"> </w:t>
            </w:r>
            <w:r w:rsidRPr="00535A34">
              <w:t>25,</w:t>
            </w:r>
            <w:r>
              <w:t xml:space="preserve"> </w:t>
            </w:r>
            <w:r w:rsidRPr="00535A34">
              <w:t>40,</w:t>
            </w:r>
            <w:r>
              <w:t xml:space="preserve"> </w:t>
            </w:r>
            <w:r w:rsidRPr="00535A34">
              <w:t>50,</w:t>
            </w:r>
            <w:r>
              <w:t xml:space="preserve"> </w:t>
            </w:r>
            <w:r w:rsidRPr="00535A34">
              <w:t>80,</w:t>
            </w:r>
            <w:r>
              <w:t xml:space="preserve"> </w:t>
            </w:r>
            <w:r w:rsidRPr="00535A34">
              <w:t>100</w:t>
            </w:r>
          </w:p>
        </w:tc>
      </w:tr>
      <w:tr w:rsidR="006202C8" w:rsidRPr="00DA2CBC" w:rsidTr="00595C7C">
        <w:trPr>
          <w:trHeight w:val="83"/>
        </w:trPr>
        <w:tc>
          <w:tcPr>
            <w:tcW w:w="980" w:type="dxa"/>
            <w:vMerge w:val="restart"/>
            <w:tcBorders>
              <w:top w:val="single" w:sz="8" w:space="0" w:color="FFFFFF"/>
              <w:left w:val="single" w:sz="8" w:space="0" w:color="FFFFFF"/>
              <w:right w:val="single" w:sz="8" w:space="0" w:color="FFFFFF"/>
            </w:tcBorders>
            <w:shd w:val="clear" w:color="auto" w:fill="E9EBF5"/>
          </w:tcPr>
          <w:p w:rsidR="006202C8" w:rsidRDefault="006202C8" w:rsidP="00595C7C">
            <w:pPr>
              <w:spacing w:after="0"/>
            </w:pPr>
            <w:r>
              <w:lastRenderedPageBreak/>
              <w:t xml:space="preserve"> Range 2</w:t>
            </w: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pPr>
            <w:r>
              <w:t>24 – 52.6 GHz</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jc w:val="center"/>
            </w:pPr>
            <w:r>
              <w:t>120</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595C7C">
            <w:pPr>
              <w:spacing w:after="0"/>
              <w:jc w:val="center"/>
            </w:pPr>
            <w:r w:rsidRPr="00DA2CBC">
              <w:t>60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pPr>
            <w:r w:rsidRPr="00535A34">
              <w:t>50,</w:t>
            </w:r>
            <w:r>
              <w:t xml:space="preserve"> </w:t>
            </w:r>
            <w:r w:rsidRPr="00535A34">
              <w:t>80,</w:t>
            </w:r>
            <w:r>
              <w:t xml:space="preserve"> </w:t>
            </w:r>
            <w:r w:rsidRPr="00535A34">
              <w:t>100,</w:t>
            </w:r>
            <w:r>
              <w:t xml:space="preserve"> </w:t>
            </w:r>
            <w:r w:rsidRPr="00535A34">
              <w:t>200</w:t>
            </w:r>
          </w:p>
        </w:tc>
      </w:tr>
      <w:tr w:rsidR="006202C8" w:rsidRPr="00DA2CBC" w:rsidTr="00595C7C">
        <w:trPr>
          <w:trHeight w:val="83"/>
        </w:trPr>
        <w:tc>
          <w:tcPr>
            <w:tcW w:w="980" w:type="dxa"/>
            <w:vMerge/>
            <w:tcBorders>
              <w:top w:val="single" w:sz="8" w:space="0" w:color="FFFFFF"/>
              <w:left w:val="single" w:sz="8" w:space="0" w:color="FFFFFF"/>
              <w:right w:val="single" w:sz="8" w:space="0" w:color="FFFFFF"/>
            </w:tcBorders>
            <w:shd w:val="clear" w:color="auto" w:fill="E9EBF5"/>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595C7C">
            <w:pPr>
              <w:spacing w:after="0"/>
            </w:pPr>
            <w:r>
              <w:t>24 – 52.6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595C7C">
            <w:pPr>
              <w:spacing w:after="0"/>
              <w:jc w:val="center"/>
            </w:pPr>
            <w:r>
              <w:t>240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595C7C">
            <w:pPr>
              <w:spacing w:after="0"/>
              <w:jc w:val="center"/>
            </w:pPr>
            <w:r w:rsidRPr="00DA2CBC">
              <w:t>60</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595C7C">
            <w:pPr>
              <w:spacing w:after="0"/>
            </w:pPr>
            <w:r w:rsidRPr="00535A34">
              <w:t>100,</w:t>
            </w:r>
            <w:r>
              <w:t xml:space="preserve"> </w:t>
            </w:r>
            <w:r w:rsidRPr="00535A34">
              <w:t>200</w:t>
            </w:r>
          </w:p>
        </w:tc>
      </w:tr>
      <w:tr w:rsidR="006202C8" w:rsidRPr="00DA2CBC" w:rsidTr="00595C7C">
        <w:trPr>
          <w:trHeight w:val="173"/>
        </w:trPr>
        <w:tc>
          <w:tcPr>
            <w:tcW w:w="980" w:type="dxa"/>
            <w:vMerge/>
            <w:tcBorders>
              <w:left w:val="single" w:sz="8" w:space="0" w:color="FFFFFF"/>
              <w:right w:val="single" w:sz="8" w:space="0" w:color="FFFFFF"/>
            </w:tcBorders>
            <w:shd w:val="clear" w:color="auto" w:fill="CFD5EA"/>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pPr>
            <w:r>
              <w:t>24 – 52.6 GHz</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jc w:val="center"/>
            </w:pPr>
            <w:r>
              <w:t>120</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595C7C">
            <w:pPr>
              <w:spacing w:after="0"/>
              <w:jc w:val="center"/>
            </w:pPr>
            <w:r>
              <w:t>120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595C7C">
            <w:pPr>
              <w:spacing w:after="0"/>
            </w:pPr>
            <w:r>
              <w:t xml:space="preserve">50, 80, </w:t>
            </w:r>
            <w:r w:rsidRPr="00535A34">
              <w:t>100,</w:t>
            </w:r>
            <w:r>
              <w:t xml:space="preserve"> </w:t>
            </w:r>
            <w:r w:rsidRPr="00535A34">
              <w:t>200,</w:t>
            </w:r>
            <w:r>
              <w:t xml:space="preserve"> </w:t>
            </w:r>
            <w:r w:rsidRPr="00535A34">
              <w:t>400</w:t>
            </w:r>
          </w:p>
        </w:tc>
      </w:tr>
      <w:tr w:rsidR="006202C8" w:rsidRPr="00DA2CBC" w:rsidTr="00595C7C">
        <w:trPr>
          <w:trHeight w:val="173"/>
        </w:trPr>
        <w:tc>
          <w:tcPr>
            <w:tcW w:w="980" w:type="dxa"/>
            <w:vMerge/>
            <w:tcBorders>
              <w:left w:val="single" w:sz="8" w:space="0" w:color="FFFFFF"/>
              <w:right w:val="single" w:sz="8" w:space="0" w:color="FFFFFF"/>
            </w:tcBorders>
            <w:shd w:val="clear" w:color="auto" w:fill="CFD5EA"/>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595C7C">
            <w:pPr>
              <w:spacing w:after="0"/>
            </w:pPr>
            <w:r>
              <w:t>24 – 52.6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595C7C">
            <w:pPr>
              <w:spacing w:after="0"/>
              <w:jc w:val="center"/>
            </w:pPr>
            <w:r>
              <w:t>240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595C7C">
            <w:pPr>
              <w:spacing w:after="0"/>
              <w:jc w:val="center"/>
            </w:pPr>
            <w:r>
              <w:t>120</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595C7C">
            <w:pPr>
              <w:spacing w:after="0"/>
            </w:pPr>
            <w:r w:rsidRPr="00535A34">
              <w:t>100,</w:t>
            </w:r>
            <w:r>
              <w:t xml:space="preserve"> </w:t>
            </w:r>
            <w:r w:rsidRPr="00535A34">
              <w:t>200</w:t>
            </w:r>
            <w:r>
              <w:t>, 400</w:t>
            </w:r>
          </w:p>
        </w:tc>
      </w:tr>
      <w:tr w:rsidR="006202C8" w:rsidRPr="00DA2CBC" w:rsidTr="00595C7C">
        <w:trPr>
          <w:trHeight w:val="173"/>
        </w:trPr>
        <w:tc>
          <w:tcPr>
            <w:tcW w:w="980" w:type="dxa"/>
            <w:vMerge/>
            <w:tcBorders>
              <w:left w:val="single" w:sz="8" w:space="0" w:color="FFFFFF"/>
              <w:bottom w:val="single" w:sz="8" w:space="0" w:color="FFFFFF"/>
              <w:right w:val="single" w:sz="8" w:space="0" w:color="FFFFFF"/>
            </w:tcBorders>
            <w:shd w:val="clear" w:color="auto" w:fill="E9EBF5"/>
          </w:tcPr>
          <w:p w:rsidR="006202C8" w:rsidRDefault="006202C8"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Default="006202C8" w:rsidP="00595C7C">
            <w:pPr>
              <w:spacing w:after="0"/>
            </w:pPr>
            <w:r>
              <w:t>FFS</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DA2CBC" w:rsidRDefault="006202C8" w:rsidP="00595C7C">
            <w:pPr>
              <w:spacing w:after="0"/>
              <w:jc w:val="center"/>
            </w:pPr>
            <w:r>
              <w:t>240</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595C7C">
            <w:pPr>
              <w:spacing w:after="0"/>
              <w:jc w:val="center"/>
            </w:pPr>
            <w:r>
              <w:t>240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535A34" w:rsidRDefault="006202C8" w:rsidP="00595C7C">
            <w:pPr>
              <w:spacing w:after="0"/>
            </w:pPr>
            <w:r>
              <w:t>100, 200, 400</w:t>
            </w:r>
          </w:p>
        </w:tc>
      </w:tr>
    </w:tbl>
    <w:p w:rsidR="006202C8" w:rsidRDefault="006202C8" w:rsidP="006202C8"/>
    <w:p w:rsidR="00ED3A29" w:rsidRDefault="00ED3A29" w:rsidP="00BD5C14">
      <w:r>
        <w:t>Noted that the 240kHz data SCS is not a working assumption for 24-52.6GHz bands and may be used for higher frequency bands to support wider contiguous spectrum, thus, it would be reasonable to set the wider minimum channel bandwidth such as 100MHz. Th</w:t>
      </w:r>
      <w:r w:rsidR="00AE7007">
        <w:t>is</w:t>
      </w:r>
      <w:r>
        <w:t xml:space="preserve"> can be included in Rel-15 specifications</w:t>
      </w:r>
      <w:r w:rsidR="00761863">
        <w:t xml:space="preserve"> as a place holder</w:t>
      </w:r>
      <w:r>
        <w:t xml:space="preserve">, even though we do not introduce </w:t>
      </w:r>
      <w:r w:rsidR="00AE7007">
        <w:t>a</w:t>
      </w:r>
      <w:r>
        <w:t xml:space="preserve"> corresponding NR frequency band.</w:t>
      </w:r>
    </w:p>
    <w:p w:rsidR="00FD060A" w:rsidRDefault="00FD060A" w:rsidP="00FD060A">
      <w:pPr>
        <w:pStyle w:val="Heading1"/>
      </w:pPr>
      <w:r>
        <w:t>3</w:t>
      </w:r>
      <w:r>
        <w:tab/>
        <w:t>Conclusion</w:t>
      </w:r>
    </w:p>
    <w:p w:rsidR="00DF0708" w:rsidRPr="00A22C53" w:rsidRDefault="00DF0708" w:rsidP="00DF0708">
      <w:pPr>
        <w:spacing w:after="0"/>
        <w:rPr>
          <w:b/>
          <w:bCs/>
          <w:i/>
        </w:rPr>
      </w:pPr>
      <w:r w:rsidRPr="00A22C53">
        <w:rPr>
          <w:b/>
          <w:bCs/>
          <w:i/>
        </w:rPr>
        <w:t xml:space="preserve">Proposal </w:t>
      </w:r>
      <w:r>
        <w:rPr>
          <w:b/>
          <w:bCs/>
          <w:i/>
        </w:rPr>
        <w:t>1</w:t>
      </w:r>
      <w:r w:rsidRPr="00A22C53">
        <w:rPr>
          <w:b/>
          <w:bCs/>
          <w:i/>
        </w:rPr>
        <w:t xml:space="preserve">: Minimum channel bandwidth for 30kHz </w:t>
      </w:r>
      <w:r>
        <w:rPr>
          <w:b/>
          <w:bCs/>
          <w:i/>
        </w:rPr>
        <w:t xml:space="preserve">data </w:t>
      </w:r>
      <w:r w:rsidRPr="00A22C53">
        <w:rPr>
          <w:b/>
          <w:bCs/>
          <w:i/>
        </w:rPr>
        <w:t>SCS is 10MHz</w:t>
      </w:r>
      <w:r>
        <w:rPr>
          <w:b/>
          <w:bCs/>
          <w:i/>
        </w:rPr>
        <w:t xml:space="preserve"> </w:t>
      </w:r>
      <w:r w:rsidRPr="00A22C53">
        <w:rPr>
          <w:b/>
          <w:bCs/>
          <w:i/>
        </w:rPr>
        <w:t xml:space="preserve">for the </w:t>
      </w:r>
      <w:r>
        <w:rPr>
          <w:b/>
          <w:bCs/>
          <w:i/>
        </w:rPr>
        <w:t>frequency range</w:t>
      </w:r>
      <w:r w:rsidRPr="00A22C53">
        <w:rPr>
          <w:b/>
          <w:bCs/>
          <w:i/>
        </w:rPr>
        <w:t xml:space="preserve"> below </w:t>
      </w:r>
      <w:r>
        <w:rPr>
          <w:b/>
          <w:bCs/>
          <w:i/>
        </w:rPr>
        <w:t>6</w:t>
      </w:r>
      <w:r w:rsidRPr="00A22C53">
        <w:rPr>
          <w:b/>
          <w:bCs/>
          <w:i/>
        </w:rPr>
        <w:t>GHz.</w:t>
      </w:r>
    </w:p>
    <w:p w:rsidR="00DF0708" w:rsidRPr="00A22C53" w:rsidRDefault="00DF0708" w:rsidP="00DF0708">
      <w:pPr>
        <w:spacing w:after="0"/>
        <w:rPr>
          <w:b/>
          <w:bCs/>
          <w:i/>
        </w:rPr>
      </w:pPr>
      <w:r w:rsidRPr="00A22C53">
        <w:rPr>
          <w:b/>
          <w:bCs/>
          <w:i/>
        </w:rPr>
        <w:t xml:space="preserve">Proposal </w:t>
      </w:r>
      <w:r>
        <w:rPr>
          <w:b/>
          <w:bCs/>
          <w:i/>
        </w:rPr>
        <w:t>2</w:t>
      </w:r>
      <w:r w:rsidRPr="00A22C53">
        <w:rPr>
          <w:b/>
          <w:bCs/>
          <w:i/>
        </w:rPr>
        <w:t xml:space="preserve">: Minimum channel bandwidth for 60kHz </w:t>
      </w:r>
      <w:r>
        <w:rPr>
          <w:b/>
          <w:bCs/>
          <w:i/>
        </w:rPr>
        <w:t xml:space="preserve">data </w:t>
      </w:r>
      <w:r w:rsidRPr="00A22C53">
        <w:rPr>
          <w:b/>
          <w:bCs/>
          <w:i/>
        </w:rPr>
        <w:t>SCS is 20MHz</w:t>
      </w:r>
      <w:r w:rsidRPr="0067344C">
        <w:rPr>
          <w:b/>
          <w:bCs/>
          <w:i/>
        </w:rPr>
        <w:t xml:space="preserve"> </w:t>
      </w:r>
      <w:r w:rsidRPr="00A22C53">
        <w:rPr>
          <w:b/>
          <w:bCs/>
          <w:i/>
        </w:rPr>
        <w:t xml:space="preserve">for the </w:t>
      </w:r>
      <w:r>
        <w:rPr>
          <w:b/>
          <w:bCs/>
          <w:i/>
        </w:rPr>
        <w:t>frequency range</w:t>
      </w:r>
      <w:r w:rsidRPr="00A22C53">
        <w:rPr>
          <w:b/>
          <w:bCs/>
          <w:i/>
        </w:rPr>
        <w:t xml:space="preserve"> below </w:t>
      </w:r>
      <w:r>
        <w:rPr>
          <w:b/>
          <w:bCs/>
          <w:i/>
        </w:rPr>
        <w:t>6</w:t>
      </w:r>
      <w:r w:rsidRPr="00A22C53">
        <w:rPr>
          <w:b/>
          <w:bCs/>
          <w:i/>
        </w:rPr>
        <w:t>GHz.</w:t>
      </w:r>
    </w:p>
    <w:p w:rsidR="00E07895" w:rsidRDefault="00E07895" w:rsidP="00E07895">
      <w:pPr>
        <w:spacing w:after="0"/>
        <w:rPr>
          <w:b/>
          <w:bCs/>
          <w:i/>
        </w:rPr>
      </w:pPr>
      <w:r>
        <w:rPr>
          <w:b/>
          <w:bCs/>
          <w:i/>
        </w:rPr>
        <w:t>Observation 1</w:t>
      </w:r>
      <w:r w:rsidRPr="00A22C53">
        <w:rPr>
          <w:b/>
          <w:bCs/>
          <w:i/>
        </w:rPr>
        <w:t>: Minimum channel bandwidth</w:t>
      </w:r>
      <w:r>
        <w:rPr>
          <w:b/>
          <w:bCs/>
          <w:i/>
        </w:rPr>
        <w:t xml:space="preserve"> for each NR band is a band specific decision in RAN4.</w:t>
      </w:r>
    </w:p>
    <w:p w:rsidR="0022666A" w:rsidRDefault="0022666A" w:rsidP="00DF0708">
      <w:pPr>
        <w:spacing w:after="0"/>
        <w:rPr>
          <w:b/>
          <w:bCs/>
          <w:i/>
        </w:rPr>
      </w:pPr>
      <w:r>
        <w:rPr>
          <w:b/>
          <w:bCs/>
          <w:i/>
        </w:rPr>
        <w:t>Observation 2</w:t>
      </w:r>
      <w:r w:rsidRPr="00A22C53">
        <w:rPr>
          <w:b/>
          <w:bCs/>
          <w:i/>
        </w:rPr>
        <w:t xml:space="preserve">: </w:t>
      </w:r>
      <w:r>
        <w:rPr>
          <w:b/>
          <w:bCs/>
          <w:i/>
        </w:rPr>
        <w:t>SS block SCS for each NR band is a band specific decision in RAN4.</w:t>
      </w:r>
    </w:p>
    <w:p w:rsidR="00DF0708" w:rsidRDefault="00DF0708" w:rsidP="00DF0708">
      <w:pPr>
        <w:spacing w:after="0"/>
        <w:rPr>
          <w:b/>
          <w:bCs/>
          <w:i/>
        </w:rPr>
      </w:pPr>
      <w:r>
        <w:rPr>
          <w:b/>
          <w:bCs/>
          <w:i/>
        </w:rPr>
        <w:t>Proposal 3</w:t>
      </w:r>
      <w:r w:rsidRPr="00A22C53">
        <w:rPr>
          <w:b/>
          <w:bCs/>
          <w:i/>
        </w:rPr>
        <w:t>: Minimum channel bandwidth</w:t>
      </w:r>
      <w:r>
        <w:rPr>
          <w:b/>
          <w:bCs/>
          <w:i/>
        </w:rPr>
        <w:t xml:space="preserve"> for NR bands with 30kHz SS block SCS shall be at least 10MHz.</w:t>
      </w:r>
    </w:p>
    <w:p w:rsidR="00DF0708" w:rsidRPr="00540D3C" w:rsidRDefault="00DF0708" w:rsidP="00DF0708">
      <w:pPr>
        <w:spacing w:after="0"/>
        <w:rPr>
          <w:bCs/>
        </w:rPr>
      </w:pPr>
      <w:r>
        <w:rPr>
          <w:b/>
          <w:bCs/>
          <w:i/>
        </w:rPr>
        <w:t>Proposal 4: Minimum channel bandwidth for NR bands with 240kHz SS block SCS shall be at least 100MHz.</w:t>
      </w:r>
    </w:p>
    <w:p w:rsidR="00E07895" w:rsidRDefault="00E07895" w:rsidP="00E07895">
      <w:pPr>
        <w:spacing w:after="0"/>
        <w:rPr>
          <w:b/>
          <w:bCs/>
          <w:i/>
        </w:rPr>
      </w:pPr>
      <w:r w:rsidRPr="00D77F54">
        <w:rPr>
          <w:b/>
          <w:bCs/>
          <w:i/>
        </w:rPr>
        <w:t>Proposal</w:t>
      </w:r>
      <w:r>
        <w:rPr>
          <w:b/>
          <w:bCs/>
          <w:i/>
        </w:rPr>
        <w:t xml:space="preserve"> </w:t>
      </w:r>
      <w:r w:rsidR="007E0E43">
        <w:rPr>
          <w:b/>
          <w:bCs/>
          <w:i/>
        </w:rPr>
        <w:t>5</w:t>
      </w:r>
      <w:r w:rsidRPr="00D77F54">
        <w:rPr>
          <w:b/>
          <w:bCs/>
          <w:i/>
        </w:rPr>
        <w:t>: We propose to use the following table as a starting point for defining NR channel bandwidths</w:t>
      </w:r>
      <w:r>
        <w:rPr>
          <w:b/>
          <w:bCs/>
          <w:i/>
        </w:rPr>
        <w:t xml:space="preserve"> in Rel-15</w:t>
      </w:r>
      <w:r w:rsidRPr="00D77F54">
        <w:rPr>
          <w:b/>
          <w:bCs/>
          <w:i/>
        </w:rPr>
        <w:t>.</w:t>
      </w:r>
    </w:p>
    <w:p w:rsidR="00E07895" w:rsidRPr="00D77F54" w:rsidRDefault="00E07895" w:rsidP="00E07895">
      <w:pPr>
        <w:spacing w:after="0"/>
        <w:rPr>
          <w:b/>
          <w:bCs/>
          <w:i/>
        </w:rPr>
      </w:pPr>
    </w:p>
    <w:tbl>
      <w:tblPr>
        <w:tblW w:w="9348" w:type="dxa"/>
        <w:tblCellMar>
          <w:left w:w="0" w:type="dxa"/>
          <w:right w:w="0" w:type="dxa"/>
        </w:tblCellMar>
        <w:tblLook w:val="0420" w:firstRow="1" w:lastRow="0" w:firstColumn="0" w:lastColumn="0" w:noHBand="0" w:noVBand="1"/>
      </w:tblPr>
      <w:tblGrid>
        <w:gridCol w:w="980"/>
        <w:gridCol w:w="1546"/>
        <w:gridCol w:w="1269"/>
        <w:gridCol w:w="1325"/>
        <w:gridCol w:w="4228"/>
      </w:tblGrid>
      <w:tr w:rsidR="00E07895" w:rsidRPr="00DA2CBC" w:rsidTr="00595C7C">
        <w:trPr>
          <w:trHeight w:val="227"/>
        </w:trPr>
        <w:tc>
          <w:tcPr>
            <w:tcW w:w="980" w:type="dxa"/>
            <w:tcBorders>
              <w:top w:val="single" w:sz="8" w:space="0" w:color="FFFFFF"/>
              <w:left w:val="single" w:sz="8" w:space="0" w:color="FFFFFF"/>
              <w:bottom w:val="single" w:sz="24" w:space="0" w:color="FFFFFF"/>
              <w:right w:val="single" w:sz="8" w:space="0" w:color="FFFFFF"/>
            </w:tcBorders>
            <w:shd w:val="clear" w:color="auto" w:fill="4472C4"/>
          </w:tcPr>
          <w:p w:rsidR="00E07895" w:rsidRPr="00DA2CBC" w:rsidRDefault="00E07895" w:rsidP="00595C7C">
            <w:pPr>
              <w:spacing w:after="0"/>
              <w:rPr>
                <w:b/>
                <w:bCs/>
              </w:rPr>
            </w:pPr>
          </w:p>
        </w:tc>
        <w:tc>
          <w:tcPr>
            <w:tcW w:w="154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7895" w:rsidRPr="00DA2CBC" w:rsidRDefault="00E07895" w:rsidP="00595C7C">
            <w:pPr>
              <w:spacing w:after="0"/>
            </w:pPr>
            <w:r w:rsidRPr="00DA2CBC">
              <w:rPr>
                <w:b/>
                <w:bCs/>
              </w:rPr>
              <w:t>Frequency range</w:t>
            </w:r>
          </w:p>
        </w:tc>
        <w:tc>
          <w:tcPr>
            <w:tcW w:w="126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7895" w:rsidRDefault="00E07895" w:rsidP="00595C7C">
            <w:pPr>
              <w:spacing w:after="0"/>
              <w:jc w:val="center"/>
              <w:rPr>
                <w:b/>
                <w:bCs/>
              </w:rPr>
            </w:pPr>
            <w:r>
              <w:rPr>
                <w:b/>
                <w:bCs/>
              </w:rPr>
              <w:t>SS block SCS</w:t>
            </w:r>
          </w:p>
          <w:p w:rsidR="00E07895" w:rsidRDefault="00E07895" w:rsidP="00595C7C">
            <w:pPr>
              <w:spacing w:after="0"/>
              <w:jc w:val="center"/>
              <w:rPr>
                <w:b/>
                <w:bCs/>
              </w:rPr>
            </w:pPr>
            <w:r>
              <w:rPr>
                <w:b/>
                <w:bCs/>
              </w:rPr>
              <w:t>(kHz)</w:t>
            </w:r>
          </w:p>
        </w:tc>
        <w:tc>
          <w:tcPr>
            <w:tcW w:w="1325" w:type="dxa"/>
            <w:tcBorders>
              <w:top w:val="single" w:sz="8" w:space="0" w:color="FFFFFF"/>
              <w:left w:val="single" w:sz="8" w:space="0" w:color="FFFFFF"/>
              <w:bottom w:val="single" w:sz="24" w:space="0" w:color="FFFFFF"/>
              <w:right w:val="single" w:sz="8" w:space="0" w:color="FFFFFF"/>
            </w:tcBorders>
            <w:shd w:val="clear" w:color="auto" w:fill="4472C4"/>
          </w:tcPr>
          <w:p w:rsidR="00E07895" w:rsidRPr="00DA2CBC" w:rsidRDefault="00E07895" w:rsidP="00595C7C">
            <w:pPr>
              <w:spacing w:after="0"/>
              <w:jc w:val="center"/>
            </w:pPr>
            <w:r>
              <w:rPr>
                <w:b/>
                <w:bCs/>
              </w:rPr>
              <w:t xml:space="preserve">Data </w:t>
            </w:r>
            <w:r w:rsidRPr="00DA2CBC">
              <w:rPr>
                <w:b/>
                <w:bCs/>
              </w:rPr>
              <w:t>SCS (kHz)</w:t>
            </w:r>
          </w:p>
        </w:tc>
        <w:tc>
          <w:tcPr>
            <w:tcW w:w="42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7895" w:rsidRPr="00DA2CBC" w:rsidRDefault="00E07895" w:rsidP="00595C7C">
            <w:pPr>
              <w:spacing w:after="0"/>
            </w:pPr>
            <w:r>
              <w:rPr>
                <w:b/>
                <w:bCs/>
              </w:rPr>
              <w:t xml:space="preserve">Supported </w:t>
            </w:r>
            <w:r w:rsidRPr="00DA2CBC">
              <w:rPr>
                <w:b/>
                <w:bCs/>
              </w:rPr>
              <w:t xml:space="preserve">CHBW </w:t>
            </w:r>
            <w:r>
              <w:rPr>
                <w:b/>
                <w:bCs/>
              </w:rPr>
              <w:t xml:space="preserve">set </w:t>
            </w:r>
            <w:r w:rsidRPr="00DA2CBC">
              <w:rPr>
                <w:b/>
                <w:bCs/>
              </w:rPr>
              <w:t>(MHz)</w:t>
            </w:r>
          </w:p>
        </w:tc>
      </w:tr>
      <w:tr w:rsidR="00E07895" w:rsidRPr="00DA2CBC" w:rsidTr="00595C7C">
        <w:trPr>
          <w:trHeight w:val="97"/>
        </w:trPr>
        <w:tc>
          <w:tcPr>
            <w:tcW w:w="980" w:type="dxa"/>
            <w:vMerge w:val="restart"/>
            <w:tcBorders>
              <w:top w:val="single" w:sz="24" w:space="0" w:color="FFFFFF"/>
              <w:left w:val="single" w:sz="8" w:space="0" w:color="FFFFFF"/>
              <w:right w:val="single" w:sz="8" w:space="0" w:color="FFFFFF"/>
            </w:tcBorders>
            <w:shd w:val="clear" w:color="auto" w:fill="CFD5EA"/>
          </w:tcPr>
          <w:p w:rsidR="00E07895" w:rsidRDefault="00E07895" w:rsidP="00595C7C">
            <w:pPr>
              <w:spacing w:after="0"/>
            </w:pPr>
            <w:r>
              <w:t xml:space="preserve"> Range 1</w:t>
            </w:r>
          </w:p>
        </w:tc>
        <w:tc>
          <w:tcPr>
            <w:tcW w:w="154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7895" w:rsidRPr="00DA2CBC" w:rsidRDefault="00E07895" w:rsidP="00595C7C">
            <w:pPr>
              <w:spacing w:after="0"/>
            </w:pPr>
            <w:r>
              <w:t>0 – 6 GHz</w:t>
            </w:r>
          </w:p>
        </w:tc>
        <w:tc>
          <w:tcPr>
            <w:tcW w:w="126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7895" w:rsidRPr="00DA2CBC" w:rsidRDefault="00E07895" w:rsidP="00595C7C">
            <w:pPr>
              <w:spacing w:after="0"/>
              <w:jc w:val="center"/>
            </w:pPr>
            <w:r w:rsidRPr="00DA2CBC">
              <w:t>15</w:t>
            </w:r>
          </w:p>
        </w:tc>
        <w:tc>
          <w:tcPr>
            <w:tcW w:w="1325" w:type="dxa"/>
            <w:tcBorders>
              <w:top w:val="single" w:sz="24" w:space="0" w:color="FFFFFF"/>
              <w:left w:val="single" w:sz="8" w:space="0" w:color="FFFFFF"/>
              <w:bottom w:val="single" w:sz="8" w:space="0" w:color="FFFFFF"/>
              <w:right w:val="single" w:sz="8" w:space="0" w:color="FFFFFF"/>
            </w:tcBorders>
            <w:shd w:val="clear" w:color="auto" w:fill="CFD5EA"/>
          </w:tcPr>
          <w:p w:rsidR="00E07895" w:rsidRPr="00DA2CBC" w:rsidRDefault="00E07895" w:rsidP="00595C7C">
            <w:pPr>
              <w:spacing w:after="0"/>
              <w:jc w:val="center"/>
            </w:pPr>
            <w:r w:rsidRPr="00DA2CBC">
              <w:t>15</w:t>
            </w:r>
          </w:p>
        </w:tc>
        <w:tc>
          <w:tcPr>
            <w:tcW w:w="42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7895" w:rsidRPr="00DA2CBC" w:rsidRDefault="00E07895" w:rsidP="00595C7C">
            <w:pPr>
              <w:spacing w:after="0"/>
            </w:pPr>
            <w:r w:rsidRPr="00DA2CBC">
              <w:t>5</w:t>
            </w:r>
            <w:r>
              <w:t>, 10, 15, 20, 25, 40</w:t>
            </w:r>
          </w:p>
        </w:tc>
      </w:tr>
      <w:tr w:rsidR="00E07895" w:rsidRPr="00DA2CBC" w:rsidTr="00595C7C">
        <w:trPr>
          <w:trHeight w:val="18"/>
        </w:trPr>
        <w:tc>
          <w:tcPr>
            <w:tcW w:w="980" w:type="dxa"/>
            <w:vMerge/>
            <w:tcBorders>
              <w:left w:val="single" w:sz="8" w:space="0" w:color="FFFFFF"/>
              <w:right w:val="single" w:sz="8" w:space="0" w:color="FFFFFF"/>
            </w:tcBorders>
            <w:shd w:val="clear" w:color="auto" w:fill="E9EBF5"/>
          </w:tcPr>
          <w:p w:rsidR="00E07895" w:rsidRDefault="00E07895"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07895" w:rsidRDefault="00E07895" w:rsidP="00595C7C">
            <w:pPr>
              <w:spacing w:after="0"/>
            </w:pPr>
            <w:r>
              <w:t>0 – 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07895" w:rsidRPr="00DA2CBC" w:rsidRDefault="00E07895" w:rsidP="00595C7C">
            <w:pPr>
              <w:spacing w:after="0"/>
              <w:jc w:val="center"/>
            </w:pPr>
            <w:r>
              <w:t>30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E07895" w:rsidRPr="00DA2CBC" w:rsidRDefault="00E07895" w:rsidP="00595C7C">
            <w:pPr>
              <w:spacing w:after="0"/>
              <w:jc w:val="center"/>
            </w:pPr>
            <w:r>
              <w:t>15</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07895" w:rsidRDefault="00E07895" w:rsidP="00595C7C">
            <w:pPr>
              <w:spacing w:after="0"/>
            </w:pPr>
            <w:r>
              <w:t>10, 15, 20, 25, 40</w:t>
            </w:r>
          </w:p>
        </w:tc>
      </w:tr>
      <w:tr w:rsidR="00E07895" w:rsidRPr="00DA2CBC" w:rsidTr="00595C7C">
        <w:trPr>
          <w:trHeight w:val="18"/>
        </w:trPr>
        <w:tc>
          <w:tcPr>
            <w:tcW w:w="980" w:type="dxa"/>
            <w:vMerge/>
            <w:tcBorders>
              <w:left w:val="single" w:sz="8" w:space="0" w:color="FFFFFF"/>
              <w:right w:val="single" w:sz="8" w:space="0" w:color="FFFFFF"/>
            </w:tcBorders>
            <w:shd w:val="clear" w:color="auto" w:fill="E9EBF5"/>
          </w:tcPr>
          <w:p w:rsidR="00E07895" w:rsidRDefault="00E07895" w:rsidP="00595C7C">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7895" w:rsidRPr="00DA2CBC" w:rsidRDefault="00E07895" w:rsidP="00595C7C">
            <w:pPr>
              <w:spacing w:after="0"/>
            </w:pPr>
            <w:r>
              <w:t>0 – 6 GHz</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7895" w:rsidRPr="00DA2CBC" w:rsidRDefault="00E07895" w:rsidP="00595C7C">
            <w:pPr>
              <w:spacing w:after="0"/>
              <w:jc w:val="center"/>
            </w:pPr>
            <w:r>
              <w:t>15</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E07895" w:rsidRPr="00DA2CBC" w:rsidRDefault="00E07895" w:rsidP="00595C7C">
            <w:pPr>
              <w:spacing w:after="0"/>
              <w:jc w:val="center"/>
            </w:pPr>
            <w:r w:rsidRPr="00DA2CBC">
              <w:t>30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7895" w:rsidRPr="00DA2CBC" w:rsidRDefault="00E07895" w:rsidP="00595C7C">
            <w:pPr>
              <w:spacing w:after="0"/>
            </w:pPr>
            <w:r>
              <w:t>10, 15, 20, 25, 40, 50, 80, 100</w:t>
            </w:r>
          </w:p>
        </w:tc>
      </w:tr>
      <w:tr w:rsidR="006202C8" w:rsidRPr="00DA2CBC" w:rsidTr="006202C8">
        <w:trPr>
          <w:trHeight w:val="18"/>
        </w:trPr>
        <w:tc>
          <w:tcPr>
            <w:tcW w:w="980" w:type="dxa"/>
            <w:vMerge/>
            <w:tcBorders>
              <w:left w:val="single" w:sz="8" w:space="0" w:color="FFFFFF"/>
              <w:right w:val="single" w:sz="8" w:space="0" w:color="FFFFFF"/>
            </w:tcBorders>
            <w:shd w:val="clear" w:color="auto" w:fill="E9EBF5"/>
          </w:tcPr>
          <w:p w:rsidR="006202C8" w:rsidRDefault="006202C8" w:rsidP="006202C8">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6202C8">
            <w:pPr>
              <w:spacing w:after="0"/>
            </w:pPr>
            <w:r>
              <w:t>0 – 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6202C8">
            <w:pPr>
              <w:spacing w:after="0"/>
              <w:jc w:val="center"/>
            </w:pPr>
            <w:r w:rsidRPr="00DA2CBC">
              <w:t>30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6202C8">
            <w:pPr>
              <w:spacing w:after="0"/>
              <w:jc w:val="center"/>
            </w:pPr>
            <w:r w:rsidRPr="00DA2CBC">
              <w:t>30</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6202C8">
            <w:pPr>
              <w:spacing w:after="0"/>
            </w:pPr>
            <w:r>
              <w:t>10, 15, 20, 25, 40, 50, 80, 100</w:t>
            </w:r>
          </w:p>
        </w:tc>
      </w:tr>
      <w:tr w:rsidR="006202C8" w:rsidRPr="00DA2CBC" w:rsidTr="006202C8">
        <w:trPr>
          <w:trHeight w:val="92"/>
        </w:trPr>
        <w:tc>
          <w:tcPr>
            <w:tcW w:w="980" w:type="dxa"/>
            <w:vMerge/>
            <w:tcBorders>
              <w:left w:val="single" w:sz="8" w:space="0" w:color="FFFFFF"/>
              <w:bottom w:val="single" w:sz="8" w:space="0" w:color="FFFFFF"/>
              <w:right w:val="single" w:sz="8" w:space="0" w:color="FFFFFF"/>
            </w:tcBorders>
            <w:shd w:val="clear" w:color="auto" w:fill="CFD5EA"/>
          </w:tcPr>
          <w:p w:rsidR="006202C8" w:rsidRDefault="006202C8" w:rsidP="006202C8">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DA2CBC" w:rsidRDefault="006202C8" w:rsidP="006202C8">
            <w:pPr>
              <w:spacing w:after="0"/>
            </w:pPr>
            <w:r>
              <w:t>1 – 6 GHz</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DA2CBC" w:rsidRDefault="006202C8" w:rsidP="006202C8">
            <w:pPr>
              <w:spacing w:after="0"/>
              <w:jc w:val="center"/>
            </w:pPr>
            <w:r>
              <w:t>15</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6202C8">
            <w:pPr>
              <w:spacing w:after="0"/>
              <w:jc w:val="center"/>
            </w:pPr>
            <w:r w:rsidRPr="00DA2CBC">
              <w:t>60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DA2CBC" w:rsidRDefault="006202C8" w:rsidP="006202C8">
            <w:pPr>
              <w:spacing w:after="0"/>
            </w:pPr>
            <w:r w:rsidRPr="00535A34">
              <w:t>20,</w:t>
            </w:r>
            <w:r>
              <w:t xml:space="preserve"> </w:t>
            </w:r>
            <w:r w:rsidRPr="00535A34">
              <w:t>25,</w:t>
            </w:r>
            <w:r>
              <w:t xml:space="preserve"> </w:t>
            </w:r>
            <w:r w:rsidRPr="00535A34">
              <w:t>40,</w:t>
            </w:r>
            <w:r>
              <w:t xml:space="preserve"> </w:t>
            </w:r>
            <w:r w:rsidRPr="00535A34">
              <w:t>50,</w:t>
            </w:r>
            <w:r>
              <w:t xml:space="preserve"> </w:t>
            </w:r>
            <w:r w:rsidRPr="00535A34">
              <w:t>80,</w:t>
            </w:r>
            <w:r>
              <w:t xml:space="preserve"> </w:t>
            </w:r>
            <w:r w:rsidRPr="00535A34">
              <w:t>100</w:t>
            </w:r>
          </w:p>
        </w:tc>
      </w:tr>
      <w:tr w:rsidR="006202C8" w:rsidRPr="00DA2CBC" w:rsidTr="00595C7C">
        <w:trPr>
          <w:trHeight w:val="92"/>
        </w:trPr>
        <w:tc>
          <w:tcPr>
            <w:tcW w:w="980" w:type="dxa"/>
            <w:vMerge/>
            <w:tcBorders>
              <w:left w:val="single" w:sz="8" w:space="0" w:color="FFFFFF"/>
              <w:bottom w:val="single" w:sz="8" w:space="0" w:color="FFFFFF"/>
              <w:right w:val="single" w:sz="8" w:space="0" w:color="FFFFFF"/>
            </w:tcBorders>
            <w:shd w:val="clear" w:color="auto" w:fill="CFD5EA"/>
          </w:tcPr>
          <w:p w:rsidR="006202C8" w:rsidRDefault="006202C8" w:rsidP="006202C8">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6202C8" w:rsidRPr="00DA2CBC" w:rsidRDefault="006202C8" w:rsidP="006202C8">
            <w:pPr>
              <w:spacing w:after="0"/>
            </w:pPr>
            <w:r>
              <w:t>1 – 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6202C8" w:rsidRPr="00DA2CBC" w:rsidRDefault="006202C8" w:rsidP="006202C8">
            <w:pPr>
              <w:spacing w:after="0"/>
              <w:jc w:val="center"/>
            </w:pPr>
            <w:r>
              <w:t>30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6202C8">
            <w:pPr>
              <w:spacing w:after="0"/>
              <w:jc w:val="center"/>
            </w:pPr>
            <w:r w:rsidRPr="00DA2CBC">
              <w:t>60</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6202C8" w:rsidRPr="00DA2CBC" w:rsidRDefault="006202C8" w:rsidP="006202C8">
            <w:pPr>
              <w:spacing w:after="0"/>
            </w:pPr>
            <w:r w:rsidRPr="00535A34">
              <w:t>20,</w:t>
            </w:r>
            <w:r>
              <w:t xml:space="preserve"> </w:t>
            </w:r>
            <w:r w:rsidRPr="00535A34">
              <w:t>25,</w:t>
            </w:r>
            <w:r>
              <w:t xml:space="preserve"> </w:t>
            </w:r>
            <w:r w:rsidRPr="00535A34">
              <w:t>40,</w:t>
            </w:r>
            <w:r>
              <w:t xml:space="preserve"> </w:t>
            </w:r>
            <w:r w:rsidRPr="00535A34">
              <w:t>50,</w:t>
            </w:r>
            <w:r>
              <w:t xml:space="preserve"> </w:t>
            </w:r>
            <w:r w:rsidRPr="00535A34">
              <w:t>80,</w:t>
            </w:r>
            <w:r>
              <w:t xml:space="preserve"> </w:t>
            </w:r>
            <w:r w:rsidRPr="00535A34">
              <w:t>100</w:t>
            </w:r>
          </w:p>
        </w:tc>
      </w:tr>
      <w:tr w:rsidR="006202C8" w:rsidRPr="00DA2CBC" w:rsidTr="00595C7C">
        <w:trPr>
          <w:trHeight w:val="83"/>
        </w:trPr>
        <w:tc>
          <w:tcPr>
            <w:tcW w:w="980" w:type="dxa"/>
            <w:vMerge w:val="restart"/>
            <w:tcBorders>
              <w:top w:val="single" w:sz="8" w:space="0" w:color="FFFFFF"/>
              <w:left w:val="single" w:sz="8" w:space="0" w:color="FFFFFF"/>
              <w:right w:val="single" w:sz="8" w:space="0" w:color="FFFFFF"/>
            </w:tcBorders>
            <w:shd w:val="clear" w:color="auto" w:fill="E9EBF5"/>
          </w:tcPr>
          <w:p w:rsidR="006202C8" w:rsidRDefault="006202C8" w:rsidP="006202C8">
            <w:pPr>
              <w:spacing w:after="0"/>
            </w:pPr>
            <w:r>
              <w:t xml:space="preserve"> Range 2</w:t>
            </w: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6202C8">
            <w:pPr>
              <w:spacing w:after="0"/>
            </w:pPr>
            <w:r>
              <w:t>24 – 52.6 GHz</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6202C8">
            <w:pPr>
              <w:spacing w:after="0"/>
              <w:jc w:val="center"/>
            </w:pPr>
            <w:r>
              <w:t>120</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6202C8">
            <w:pPr>
              <w:spacing w:after="0"/>
              <w:jc w:val="center"/>
            </w:pPr>
            <w:r w:rsidRPr="00DA2CBC">
              <w:t>60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6202C8">
            <w:pPr>
              <w:spacing w:after="0"/>
            </w:pPr>
            <w:r w:rsidRPr="00535A34">
              <w:t>50,</w:t>
            </w:r>
            <w:r>
              <w:t xml:space="preserve"> </w:t>
            </w:r>
            <w:r w:rsidRPr="00535A34">
              <w:t>80,</w:t>
            </w:r>
            <w:r>
              <w:t xml:space="preserve"> </w:t>
            </w:r>
            <w:r w:rsidRPr="00535A34">
              <w:t>100,</w:t>
            </w:r>
            <w:r>
              <w:t xml:space="preserve"> </w:t>
            </w:r>
            <w:r w:rsidRPr="00535A34">
              <w:t>200</w:t>
            </w:r>
          </w:p>
        </w:tc>
      </w:tr>
      <w:tr w:rsidR="006202C8" w:rsidRPr="00DA2CBC" w:rsidTr="006202C8">
        <w:trPr>
          <w:trHeight w:val="83"/>
        </w:trPr>
        <w:tc>
          <w:tcPr>
            <w:tcW w:w="980" w:type="dxa"/>
            <w:vMerge/>
            <w:tcBorders>
              <w:top w:val="single" w:sz="8" w:space="0" w:color="FFFFFF"/>
              <w:left w:val="single" w:sz="8" w:space="0" w:color="FFFFFF"/>
              <w:right w:val="single" w:sz="8" w:space="0" w:color="FFFFFF"/>
            </w:tcBorders>
            <w:shd w:val="clear" w:color="auto" w:fill="E9EBF5"/>
          </w:tcPr>
          <w:p w:rsidR="006202C8" w:rsidRDefault="006202C8" w:rsidP="006202C8">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6202C8">
            <w:pPr>
              <w:spacing w:after="0"/>
            </w:pPr>
            <w:r>
              <w:t>24 – 52.6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6202C8">
            <w:pPr>
              <w:spacing w:after="0"/>
              <w:jc w:val="center"/>
            </w:pPr>
            <w:r>
              <w:t>240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6202C8">
            <w:pPr>
              <w:spacing w:after="0"/>
              <w:jc w:val="center"/>
            </w:pPr>
            <w:r w:rsidRPr="00DA2CBC">
              <w:t>60</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6202C8">
            <w:pPr>
              <w:spacing w:after="0"/>
            </w:pPr>
            <w:r w:rsidRPr="00535A34">
              <w:t>100,</w:t>
            </w:r>
            <w:r>
              <w:t xml:space="preserve"> </w:t>
            </w:r>
            <w:r w:rsidRPr="00535A34">
              <w:t>200</w:t>
            </w:r>
          </w:p>
        </w:tc>
      </w:tr>
      <w:tr w:rsidR="006202C8" w:rsidRPr="00DA2CBC" w:rsidTr="006202C8">
        <w:trPr>
          <w:trHeight w:val="173"/>
        </w:trPr>
        <w:tc>
          <w:tcPr>
            <w:tcW w:w="980" w:type="dxa"/>
            <w:vMerge/>
            <w:tcBorders>
              <w:left w:val="single" w:sz="8" w:space="0" w:color="FFFFFF"/>
              <w:right w:val="single" w:sz="8" w:space="0" w:color="FFFFFF"/>
            </w:tcBorders>
            <w:shd w:val="clear" w:color="auto" w:fill="CFD5EA"/>
          </w:tcPr>
          <w:p w:rsidR="006202C8" w:rsidRDefault="006202C8" w:rsidP="006202C8">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6202C8">
            <w:pPr>
              <w:spacing w:after="0"/>
            </w:pPr>
            <w:r>
              <w:t>24 – 52.6 GHz</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6202C8">
            <w:pPr>
              <w:spacing w:after="0"/>
              <w:jc w:val="center"/>
            </w:pPr>
            <w:r>
              <w:t>120</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6202C8">
            <w:pPr>
              <w:spacing w:after="0"/>
              <w:jc w:val="center"/>
            </w:pPr>
            <w:r>
              <w:t>120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6202C8" w:rsidRPr="00DA2CBC" w:rsidRDefault="006202C8" w:rsidP="006202C8">
            <w:pPr>
              <w:spacing w:after="0"/>
            </w:pPr>
            <w:r>
              <w:t xml:space="preserve">50, 80, </w:t>
            </w:r>
            <w:r w:rsidRPr="00535A34">
              <w:t>100,</w:t>
            </w:r>
            <w:r>
              <w:t xml:space="preserve"> </w:t>
            </w:r>
            <w:r w:rsidRPr="00535A34">
              <w:t>200,</w:t>
            </w:r>
            <w:r>
              <w:t xml:space="preserve"> </w:t>
            </w:r>
            <w:r w:rsidRPr="00535A34">
              <w:t>400</w:t>
            </w:r>
          </w:p>
        </w:tc>
      </w:tr>
      <w:tr w:rsidR="006202C8" w:rsidRPr="00DA2CBC" w:rsidTr="006202C8">
        <w:trPr>
          <w:trHeight w:val="173"/>
        </w:trPr>
        <w:tc>
          <w:tcPr>
            <w:tcW w:w="980" w:type="dxa"/>
            <w:vMerge/>
            <w:tcBorders>
              <w:left w:val="single" w:sz="8" w:space="0" w:color="FFFFFF"/>
              <w:right w:val="single" w:sz="8" w:space="0" w:color="FFFFFF"/>
            </w:tcBorders>
            <w:shd w:val="clear" w:color="auto" w:fill="CFD5EA"/>
          </w:tcPr>
          <w:p w:rsidR="006202C8" w:rsidRDefault="006202C8" w:rsidP="006202C8">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6202C8">
            <w:pPr>
              <w:spacing w:after="0"/>
            </w:pPr>
            <w:r>
              <w:t>24 – 52.6 GHz</w:t>
            </w:r>
          </w:p>
        </w:tc>
        <w:tc>
          <w:tcPr>
            <w:tcW w:w="12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Pr="00DA2CBC" w:rsidRDefault="006202C8" w:rsidP="006202C8">
            <w:pPr>
              <w:spacing w:after="0"/>
              <w:jc w:val="center"/>
            </w:pPr>
            <w:r>
              <w:t>240</w:t>
            </w:r>
          </w:p>
        </w:tc>
        <w:tc>
          <w:tcPr>
            <w:tcW w:w="1325" w:type="dxa"/>
            <w:tcBorders>
              <w:top w:val="single" w:sz="8" w:space="0" w:color="FFFFFF"/>
              <w:left w:val="single" w:sz="8" w:space="0" w:color="FFFFFF"/>
              <w:bottom w:val="single" w:sz="8" w:space="0" w:color="FFFFFF"/>
              <w:right w:val="single" w:sz="8" w:space="0" w:color="FFFFFF"/>
            </w:tcBorders>
            <w:shd w:val="clear" w:color="auto" w:fill="E9EBF5"/>
          </w:tcPr>
          <w:p w:rsidR="006202C8" w:rsidRPr="00DA2CBC" w:rsidRDefault="006202C8" w:rsidP="006202C8">
            <w:pPr>
              <w:spacing w:after="0"/>
              <w:jc w:val="center"/>
            </w:pPr>
            <w:r>
              <w:t>120</w:t>
            </w:r>
          </w:p>
        </w:tc>
        <w:tc>
          <w:tcPr>
            <w:tcW w:w="42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6202C8" w:rsidRDefault="006202C8" w:rsidP="006202C8">
            <w:pPr>
              <w:spacing w:after="0"/>
            </w:pPr>
            <w:r w:rsidRPr="00535A34">
              <w:t>100,</w:t>
            </w:r>
            <w:r>
              <w:t xml:space="preserve"> </w:t>
            </w:r>
            <w:r w:rsidRPr="00535A34">
              <w:t>200</w:t>
            </w:r>
            <w:r>
              <w:t>, 400</w:t>
            </w:r>
          </w:p>
        </w:tc>
      </w:tr>
      <w:tr w:rsidR="006202C8" w:rsidRPr="00DA2CBC" w:rsidTr="006202C8">
        <w:trPr>
          <w:trHeight w:val="173"/>
        </w:trPr>
        <w:tc>
          <w:tcPr>
            <w:tcW w:w="980" w:type="dxa"/>
            <w:vMerge/>
            <w:tcBorders>
              <w:left w:val="single" w:sz="8" w:space="0" w:color="FFFFFF"/>
              <w:bottom w:val="single" w:sz="8" w:space="0" w:color="FFFFFF"/>
              <w:right w:val="single" w:sz="8" w:space="0" w:color="FFFFFF"/>
            </w:tcBorders>
            <w:shd w:val="clear" w:color="auto" w:fill="E9EBF5"/>
          </w:tcPr>
          <w:p w:rsidR="006202C8" w:rsidRDefault="006202C8" w:rsidP="006202C8">
            <w:pPr>
              <w:spacing w:after="0"/>
            </w:pPr>
          </w:p>
        </w:tc>
        <w:tc>
          <w:tcPr>
            <w:tcW w:w="15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Default="006202C8" w:rsidP="006202C8">
            <w:pPr>
              <w:spacing w:after="0"/>
            </w:pPr>
            <w:r>
              <w:t>FFS</w:t>
            </w:r>
          </w:p>
        </w:tc>
        <w:tc>
          <w:tcPr>
            <w:tcW w:w="12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DA2CBC" w:rsidRDefault="006202C8" w:rsidP="006202C8">
            <w:pPr>
              <w:spacing w:after="0"/>
              <w:jc w:val="center"/>
            </w:pPr>
            <w:r>
              <w:t>240</w:t>
            </w:r>
          </w:p>
        </w:tc>
        <w:tc>
          <w:tcPr>
            <w:tcW w:w="1325" w:type="dxa"/>
            <w:tcBorders>
              <w:top w:val="single" w:sz="8" w:space="0" w:color="FFFFFF"/>
              <w:left w:val="single" w:sz="8" w:space="0" w:color="FFFFFF"/>
              <w:bottom w:val="single" w:sz="8" w:space="0" w:color="FFFFFF"/>
              <w:right w:val="single" w:sz="8" w:space="0" w:color="FFFFFF"/>
            </w:tcBorders>
            <w:shd w:val="clear" w:color="auto" w:fill="CFD5EA"/>
          </w:tcPr>
          <w:p w:rsidR="006202C8" w:rsidRPr="00DA2CBC" w:rsidRDefault="006202C8" w:rsidP="006202C8">
            <w:pPr>
              <w:spacing w:after="0"/>
              <w:jc w:val="center"/>
            </w:pPr>
            <w:r>
              <w:t>240</w:t>
            </w:r>
          </w:p>
        </w:tc>
        <w:tc>
          <w:tcPr>
            <w:tcW w:w="42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6202C8" w:rsidRPr="00535A34" w:rsidRDefault="006202C8" w:rsidP="006202C8">
            <w:pPr>
              <w:spacing w:after="0"/>
            </w:pPr>
            <w:r>
              <w:t>100, 200, 400</w:t>
            </w:r>
          </w:p>
        </w:tc>
      </w:tr>
    </w:tbl>
    <w:p w:rsidR="00E07895" w:rsidRDefault="00E07895" w:rsidP="00E07895"/>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DA2CBC" w:rsidRDefault="00DA2CBC" w:rsidP="003D18E9">
      <w:pPr>
        <w:numPr>
          <w:ilvl w:val="0"/>
          <w:numId w:val="1"/>
        </w:numPr>
        <w:spacing w:after="0" w:line="360" w:lineRule="auto"/>
        <w:jc w:val="both"/>
        <w:rPr>
          <w:bCs/>
        </w:rPr>
      </w:pPr>
      <w:r w:rsidRPr="00DA2CBC">
        <w:rPr>
          <w:bCs/>
        </w:rPr>
        <w:t>R4-1706055</w:t>
      </w:r>
      <w:r w:rsidRPr="00DA2CBC">
        <w:rPr>
          <w:bCs/>
        </w:rPr>
        <w:tab/>
        <w:t>WF on supporting channel bandwidth and SCS</w:t>
      </w:r>
      <w:r w:rsidR="004F5D3A">
        <w:rPr>
          <w:bCs/>
        </w:rPr>
        <w:t xml:space="preserve">, </w:t>
      </w:r>
      <w:r w:rsidRPr="00DA2CBC">
        <w:rPr>
          <w:bCs/>
        </w:rPr>
        <w:t>Ericsson</w:t>
      </w:r>
    </w:p>
    <w:p w:rsidR="00BF0179" w:rsidRDefault="00BF0179" w:rsidP="003D18E9">
      <w:pPr>
        <w:numPr>
          <w:ilvl w:val="0"/>
          <w:numId w:val="1"/>
        </w:numPr>
        <w:spacing w:after="0" w:line="360" w:lineRule="auto"/>
        <w:jc w:val="both"/>
        <w:rPr>
          <w:bCs/>
        </w:rPr>
      </w:pPr>
      <w:r w:rsidRPr="00F15BD9">
        <w:rPr>
          <w:bCs/>
        </w:rPr>
        <w:t>R4-1703100</w:t>
      </w:r>
      <w:r>
        <w:rPr>
          <w:bCs/>
        </w:rPr>
        <w:tab/>
      </w:r>
      <w:r w:rsidRPr="00F15BD9">
        <w:rPr>
          <w:bCs/>
        </w:rPr>
        <w:t>LS Reply on NR minimum carrier bandwidth</w:t>
      </w:r>
    </w:p>
    <w:p w:rsidR="00BF0179" w:rsidRDefault="00BF0179" w:rsidP="003D18E9">
      <w:pPr>
        <w:numPr>
          <w:ilvl w:val="0"/>
          <w:numId w:val="1"/>
        </w:numPr>
        <w:spacing w:after="0" w:line="360" w:lineRule="auto"/>
        <w:jc w:val="both"/>
        <w:rPr>
          <w:bCs/>
        </w:rPr>
      </w:pPr>
      <w:r w:rsidRPr="00FC0CCD">
        <w:rPr>
          <w:bCs/>
        </w:rPr>
        <w:t>R4-1706321</w:t>
      </w:r>
      <w:r w:rsidRPr="00FC0CCD">
        <w:rPr>
          <w:bCs/>
        </w:rPr>
        <w:tab/>
        <w:t>WF on Maximum Channel Bandwidth</w:t>
      </w:r>
      <w:r w:rsidR="004F5D3A">
        <w:rPr>
          <w:bCs/>
        </w:rPr>
        <w:t xml:space="preserve">, </w:t>
      </w:r>
      <w:r w:rsidRPr="00FC0CCD">
        <w:rPr>
          <w:bCs/>
        </w:rPr>
        <w:t>Qualcomm Incorporated</w:t>
      </w:r>
    </w:p>
    <w:p w:rsidR="00FC0CCD" w:rsidRDefault="00FC0CCD" w:rsidP="003D18E9">
      <w:pPr>
        <w:numPr>
          <w:ilvl w:val="0"/>
          <w:numId w:val="1"/>
        </w:numPr>
        <w:spacing w:after="0" w:line="360" w:lineRule="auto"/>
        <w:jc w:val="both"/>
        <w:rPr>
          <w:bCs/>
        </w:rPr>
      </w:pPr>
      <w:r w:rsidRPr="005A23DC">
        <w:rPr>
          <w:bCs/>
        </w:rPr>
        <w:t>R4-1704223</w:t>
      </w:r>
      <w:r>
        <w:rPr>
          <w:bCs/>
        </w:rPr>
        <w:tab/>
      </w:r>
      <w:r w:rsidRPr="005A23DC">
        <w:rPr>
          <w:bCs/>
        </w:rPr>
        <w:t>LS on SCS for NR</w:t>
      </w:r>
    </w:p>
    <w:p w:rsidR="007D7EE1" w:rsidRDefault="007D7EE1" w:rsidP="003D18E9">
      <w:pPr>
        <w:numPr>
          <w:ilvl w:val="0"/>
          <w:numId w:val="1"/>
        </w:numPr>
        <w:spacing w:after="0" w:line="360" w:lineRule="auto"/>
        <w:jc w:val="both"/>
        <w:rPr>
          <w:bCs/>
        </w:rPr>
      </w:pPr>
      <w:r w:rsidRPr="00655675">
        <w:rPr>
          <w:bCs/>
        </w:rPr>
        <w:t>R1-1709850</w:t>
      </w:r>
      <w:r>
        <w:rPr>
          <w:bCs/>
        </w:rPr>
        <w:tab/>
      </w:r>
      <w:r w:rsidRPr="00655675">
        <w:rPr>
          <w:bCs/>
        </w:rPr>
        <w:t>LS response on SCS for NR</w:t>
      </w:r>
    </w:p>
    <w:p w:rsidR="002F16F8" w:rsidRDefault="002F16F8" w:rsidP="003D18E9">
      <w:pPr>
        <w:numPr>
          <w:ilvl w:val="0"/>
          <w:numId w:val="1"/>
        </w:numPr>
        <w:spacing w:after="0" w:line="360" w:lineRule="auto"/>
        <w:jc w:val="both"/>
        <w:rPr>
          <w:bCs/>
        </w:rPr>
      </w:pPr>
      <w:r w:rsidRPr="00A22C53">
        <w:rPr>
          <w:bCs/>
        </w:rPr>
        <w:t>R4-1705342</w:t>
      </w:r>
      <w:r w:rsidRPr="00A22C53">
        <w:rPr>
          <w:bCs/>
        </w:rPr>
        <w:tab/>
        <w:t>Spectrum Utilization simulation results</w:t>
      </w:r>
      <w:r w:rsidR="004F5D3A">
        <w:rPr>
          <w:bCs/>
        </w:rPr>
        <w:t xml:space="preserve">, </w:t>
      </w:r>
      <w:r w:rsidRPr="00A22C53">
        <w:rPr>
          <w:bCs/>
        </w:rPr>
        <w:t>Nokia, Alcatel-Lucent Shanghai Bell</w:t>
      </w:r>
    </w:p>
    <w:p w:rsidR="007D7EE1" w:rsidRDefault="007D7EE1" w:rsidP="003D18E9">
      <w:pPr>
        <w:numPr>
          <w:ilvl w:val="0"/>
          <w:numId w:val="1"/>
        </w:numPr>
        <w:spacing w:after="0" w:line="360" w:lineRule="auto"/>
        <w:jc w:val="both"/>
        <w:rPr>
          <w:bCs/>
        </w:rPr>
      </w:pPr>
      <w:r w:rsidRPr="00BF0179">
        <w:rPr>
          <w:bCs/>
        </w:rPr>
        <w:t>R1-1709842</w:t>
      </w:r>
      <w:r w:rsidRPr="00BF0179">
        <w:rPr>
          <w:bCs/>
        </w:rPr>
        <w:tab/>
        <w:t>LS response on NR minimum carrier bandwidth</w:t>
      </w:r>
    </w:p>
    <w:p w:rsidR="001D3F07" w:rsidRDefault="00D77F54" w:rsidP="003D18E9">
      <w:pPr>
        <w:numPr>
          <w:ilvl w:val="0"/>
          <w:numId w:val="1"/>
        </w:numPr>
        <w:spacing w:after="0" w:line="360" w:lineRule="auto"/>
        <w:jc w:val="both"/>
        <w:rPr>
          <w:bCs/>
        </w:rPr>
      </w:pPr>
      <w:r w:rsidRPr="00D77F54">
        <w:rPr>
          <w:bCs/>
        </w:rPr>
        <w:t>R4-1705341</w:t>
      </w:r>
      <w:r w:rsidR="004E08B3">
        <w:rPr>
          <w:bCs/>
        </w:rPr>
        <w:tab/>
      </w:r>
      <w:r w:rsidRPr="00D77F54">
        <w:rPr>
          <w:bCs/>
        </w:rPr>
        <w:t>Definition of NR Channel Bandwidths and Spectrum Utilization requirements</w:t>
      </w:r>
      <w:r>
        <w:rPr>
          <w:bCs/>
        </w:rPr>
        <w:t xml:space="preserve">, </w:t>
      </w:r>
      <w:r w:rsidRPr="00D77F54">
        <w:rPr>
          <w:bCs/>
        </w:rPr>
        <w:t>Nokia, Alcatel-Lucent Shanghai Bell</w:t>
      </w:r>
    </w:p>
    <w:p w:rsidR="0059026D" w:rsidRDefault="0059026D" w:rsidP="003D18E9">
      <w:pPr>
        <w:numPr>
          <w:ilvl w:val="0"/>
          <w:numId w:val="1"/>
        </w:numPr>
        <w:spacing w:after="120" w:line="360" w:lineRule="auto"/>
        <w:jc w:val="both"/>
        <w:rPr>
          <w:bCs/>
        </w:rPr>
      </w:pPr>
      <w:r w:rsidRPr="007F50B4">
        <w:rPr>
          <w:bCs/>
        </w:rPr>
        <w:t>R4-1704</w:t>
      </w:r>
      <w:r>
        <w:rPr>
          <w:bCs/>
        </w:rPr>
        <w:t>312</w:t>
      </w:r>
      <w:r>
        <w:rPr>
          <w:bCs/>
        </w:rPr>
        <w:tab/>
        <w:t>LS on NR Initial access</w:t>
      </w:r>
    </w:p>
    <w:p w:rsidR="0059026D" w:rsidRDefault="0059026D" w:rsidP="003D18E9">
      <w:pPr>
        <w:spacing w:after="0" w:line="240" w:lineRule="auto"/>
        <w:jc w:val="both"/>
        <w:rPr>
          <w:bCs/>
        </w:rPr>
      </w:pPr>
    </w:p>
    <w:sectPr w:rsidR="0059026D"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799" w:rsidRDefault="00283799">
      <w:r>
        <w:separator/>
      </w:r>
    </w:p>
  </w:endnote>
  <w:endnote w:type="continuationSeparator" w:id="0">
    <w:p w:rsidR="00283799" w:rsidRDefault="0028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游明朝">
    <w:altName w:val="ＭＳ 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799" w:rsidRDefault="00283799">
      <w:r>
        <w:separator/>
      </w:r>
    </w:p>
  </w:footnote>
  <w:footnote w:type="continuationSeparator" w:id="0">
    <w:p w:rsidR="00283799" w:rsidRDefault="00283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40EEC"/>
    <w:multiLevelType w:val="hybridMultilevel"/>
    <w:tmpl w:val="8F845862"/>
    <w:lvl w:ilvl="0" w:tplc="73D42C0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6100EA"/>
    <w:multiLevelType w:val="hybridMultilevel"/>
    <w:tmpl w:val="5EE043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264B1"/>
    <w:multiLevelType w:val="hybridMultilevel"/>
    <w:tmpl w:val="2A6E38CA"/>
    <w:lvl w:ilvl="0" w:tplc="0CDEFC6C">
      <w:start w:val="1"/>
      <w:numFmt w:val="bullet"/>
      <w:lvlText w:val="•"/>
      <w:lvlJc w:val="left"/>
      <w:pPr>
        <w:tabs>
          <w:tab w:val="num" w:pos="720"/>
        </w:tabs>
        <w:ind w:left="720" w:hanging="360"/>
      </w:pPr>
      <w:rPr>
        <w:rFonts w:ascii="Arial" w:hAnsi="Arial" w:hint="default"/>
      </w:rPr>
    </w:lvl>
    <w:lvl w:ilvl="1" w:tplc="741CF952">
      <w:numFmt w:val="bullet"/>
      <w:lvlText w:val="•"/>
      <w:lvlJc w:val="left"/>
      <w:pPr>
        <w:tabs>
          <w:tab w:val="num" w:pos="1440"/>
        </w:tabs>
        <w:ind w:left="1440" w:hanging="360"/>
      </w:pPr>
      <w:rPr>
        <w:rFonts w:ascii="Arial" w:hAnsi="Arial" w:hint="default"/>
      </w:rPr>
    </w:lvl>
    <w:lvl w:ilvl="2" w:tplc="82CA0086">
      <w:start w:val="1"/>
      <w:numFmt w:val="bullet"/>
      <w:lvlText w:val="•"/>
      <w:lvlJc w:val="left"/>
      <w:pPr>
        <w:tabs>
          <w:tab w:val="num" w:pos="2160"/>
        </w:tabs>
        <w:ind w:left="2160" w:hanging="360"/>
      </w:pPr>
      <w:rPr>
        <w:rFonts w:ascii="Arial" w:hAnsi="Arial" w:hint="default"/>
      </w:rPr>
    </w:lvl>
    <w:lvl w:ilvl="3" w:tplc="619AA6D6" w:tentative="1">
      <w:start w:val="1"/>
      <w:numFmt w:val="bullet"/>
      <w:lvlText w:val="•"/>
      <w:lvlJc w:val="left"/>
      <w:pPr>
        <w:tabs>
          <w:tab w:val="num" w:pos="2880"/>
        </w:tabs>
        <w:ind w:left="2880" w:hanging="360"/>
      </w:pPr>
      <w:rPr>
        <w:rFonts w:ascii="Arial" w:hAnsi="Arial" w:hint="default"/>
      </w:rPr>
    </w:lvl>
    <w:lvl w:ilvl="4" w:tplc="0082D36E" w:tentative="1">
      <w:start w:val="1"/>
      <w:numFmt w:val="bullet"/>
      <w:lvlText w:val="•"/>
      <w:lvlJc w:val="left"/>
      <w:pPr>
        <w:tabs>
          <w:tab w:val="num" w:pos="3600"/>
        </w:tabs>
        <w:ind w:left="3600" w:hanging="360"/>
      </w:pPr>
      <w:rPr>
        <w:rFonts w:ascii="Arial" w:hAnsi="Arial" w:hint="default"/>
      </w:rPr>
    </w:lvl>
    <w:lvl w:ilvl="5" w:tplc="DBFABE34" w:tentative="1">
      <w:start w:val="1"/>
      <w:numFmt w:val="bullet"/>
      <w:lvlText w:val="•"/>
      <w:lvlJc w:val="left"/>
      <w:pPr>
        <w:tabs>
          <w:tab w:val="num" w:pos="4320"/>
        </w:tabs>
        <w:ind w:left="4320" w:hanging="360"/>
      </w:pPr>
      <w:rPr>
        <w:rFonts w:ascii="Arial" w:hAnsi="Arial" w:hint="default"/>
      </w:rPr>
    </w:lvl>
    <w:lvl w:ilvl="6" w:tplc="48F2FCA6" w:tentative="1">
      <w:start w:val="1"/>
      <w:numFmt w:val="bullet"/>
      <w:lvlText w:val="•"/>
      <w:lvlJc w:val="left"/>
      <w:pPr>
        <w:tabs>
          <w:tab w:val="num" w:pos="5040"/>
        </w:tabs>
        <w:ind w:left="5040" w:hanging="360"/>
      </w:pPr>
      <w:rPr>
        <w:rFonts w:ascii="Arial" w:hAnsi="Arial" w:hint="default"/>
      </w:rPr>
    </w:lvl>
    <w:lvl w:ilvl="7" w:tplc="39A609D8" w:tentative="1">
      <w:start w:val="1"/>
      <w:numFmt w:val="bullet"/>
      <w:lvlText w:val="•"/>
      <w:lvlJc w:val="left"/>
      <w:pPr>
        <w:tabs>
          <w:tab w:val="num" w:pos="5760"/>
        </w:tabs>
        <w:ind w:left="5760" w:hanging="360"/>
      </w:pPr>
      <w:rPr>
        <w:rFonts w:ascii="Arial" w:hAnsi="Arial" w:hint="default"/>
      </w:rPr>
    </w:lvl>
    <w:lvl w:ilvl="8" w:tplc="0C9AE4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597DE6"/>
    <w:multiLevelType w:val="hybridMultilevel"/>
    <w:tmpl w:val="69485AAE"/>
    <w:lvl w:ilvl="0" w:tplc="1A4AD6C4">
      <w:start w:val="1"/>
      <w:numFmt w:val="bullet"/>
      <w:lvlText w:val="•"/>
      <w:lvlJc w:val="left"/>
      <w:pPr>
        <w:tabs>
          <w:tab w:val="num" w:pos="720"/>
        </w:tabs>
        <w:ind w:left="720" w:hanging="360"/>
      </w:pPr>
      <w:rPr>
        <w:rFonts w:ascii="Arial" w:hAnsi="Arial" w:hint="default"/>
      </w:rPr>
    </w:lvl>
    <w:lvl w:ilvl="1" w:tplc="96EC449E">
      <w:numFmt w:val="bullet"/>
      <w:lvlText w:val="•"/>
      <w:lvlJc w:val="left"/>
      <w:pPr>
        <w:tabs>
          <w:tab w:val="num" w:pos="1440"/>
        </w:tabs>
        <w:ind w:left="1440" w:hanging="360"/>
      </w:pPr>
      <w:rPr>
        <w:rFonts w:ascii="Arial" w:hAnsi="Arial" w:hint="default"/>
      </w:rPr>
    </w:lvl>
    <w:lvl w:ilvl="2" w:tplc="EC6226B6" w:tentative="1">
      <w:start w:val="1"/>
      <w:numFmt w:val="bullet"/>
      <w:lvlText w:val="•"/>
      <w:lvlJc w:val="left"/>
      <w:pPr>
        <w:tabs>
          <w:tab w:val="num" w:pos="2160"/>
        </w:tabs>
        <w:ind w:left="2160" w:hanging="360"/>
      </w:pPr>
      <w:rPr>
        <w:rFonts w:ascii="Arial" w:hAnsi="Arial" w:hint="default"/>
      </w:rPr>
    </w:lvl>
    <w:lvl w:ilvl="3" w:tplc="61BE26B6" w:tentative="1">
      <w:start w:val="1"/>
      <w:numFmt w:val="bullet"/>
      <w:lvlText w:val="•"/>
      <w:lvlJc w:val="left"/>
      <w:pPr>
        <w:tabs>
          <w:tab w:val="num" w:pos="2880"/>
        </w:tabs>
        <w:ind w:left="2880" w:hanging="360"/>
      </w:pPr>
      <w:rPr>
        <w:rFonts w:ascii="Arial" w:hAnsi="Arial" w:hint="default"/>
      </w:rPr>
    </w:lvl>
    <w:lvl w:ilvl="4" w:tplc="762C0CC2" w:tentative="1">
      <w:start w:val="1"/>
      <w:numFmt w:val="bullet"/>
      <w:lvlText w:val="•"/>
      <w:lvlJc w:val="left"/>
      <w:pPr>
        <w:tabs>
          <w:tab w:val="num" w:pos="3600"/>
        </w:tabs>
        <w:ind w:left="3600" w:hanging="360"/>
      </w:pPr>
      <w:rPr>
        <w:rFonts w:ascii="Arial" w:hAnsi="Arial" w:hint="default"/>
      </w:rPr>
    </w:lvl>
    <w:lvl w:ilvl="5" w:tplc="F0684DA8" w:tentative="1">
      <w:start w:val="1"/>
      <w:numFmt w:val="bullet"/>
      <w:lvlText w:val="•"/>
      <w:lvlJc w:val="left"/>
      <w:pPr>
        <w:tabs>
          <w:tab w:val="num" w:pos="4320"/>
        </w:tabs>
        <w:ind w:left="4320" w:hanging="360"/>
      </w:pPr>
      <w:rPr>
        <w:rFonts w:ascii="Arial" w:hAnsi="Arial" w:hint="default"/>
      </w:rPr>
    </w:lvl>
    <w:lvl w:ilvl="6" w:tplc="A9D27312" w:tentative="1">
      <w:start w:val="1"/>
      <w:numFmt w:val="bullet"/>
      <w:lvlText w:val="•"/>
      <w:lvlJc w:val="left"/>
      <w:pPr>
        <w:tabs>
          <w:tab w:val="num" w:pos="5040"/>
        </w:tabs>
        <w:ind w:left="5040" w:hanging="360"/>
      </w:pPr>
      <w:rPr>
        <w:rFonts w:ascii="Arial" w:hAnsi="Arial" w:hint="default"/>
      </w:rPr>
    </w:lvl>
    <w:lvl w:ilvl="7" w:tplc="E280E48E" w:tentative="1">
      <w:start w:val="1"/>
      <w:numFmt w:val="bullet"/>
      <w:lvlText w:val="•"/>
      <w:lvlJc w:val="left"/>
      <w:pPr>
        <w:tabs>
          <w:tab w:val="num" w:pos="5760"/>
        </w:tabs>
        <w:ind w:left="5760" w:hanging="360"/>
      </w:pPr>
      <w:rPr>
        <w:rFonts w:ascii="Arial" w:hAnsi="Arial" w:hint="default"/>
      </w:rPr>
    </w:lvl>
    <w:lvl w:ilvl="8" w:tplc="B87851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3C3481"/>
    <w:multiLevelType w:val="hybridMultilevel"/>
    <w:tmpl w:val="F79825AE"/>
    <w:lvl w:ilvl="0" w:tplc="0FE40A0E">
      <w:start w:val="1"/>
      <w:numFmt w:val="bullet"/>
      <w:lvlText w:val="•"/>
      <w:lvlJc w:val="left"/>
      <w:pPr>
        <w:tabs>
          <w:tab w:val="num" w:pos="720"/>
        </w:tabs>
        <w:ind w:left="720" w:hanging="360"/>
      </w:pPr>
      <w:rPr>
        <w:rFonts w:ascii="Arial" w:hAnsi="Arial" w:hint="default"/>
      </w:rPr>
    </w:lvl>
    <w:lvl w:ilvl="1" w:tplc="31D2CEE0">
      <w:numFmt w:val="bullet"/>
      <w:lvlText w:val="•"/>
      <w:lvlJc w:val="left"/>
      <w:pPr>
        <w:tabs>
          <w:tab w:val="num" w:pos="1440"/>
        </w:tabs>
        <w:ind w:left="1440" w:hanging="360"/>
      </w:pPr>
      <w:rPr>
        <w:rFonts w:ascii="Arial" w:hAnsi="Arial" w:hint="default"/>
      </w:rPr>
    </w:lvl>
    <w:lvl w:ilvl="2" w:tplc="032ACF28">
      <w:numFmt w:val="bullet"/>
      <w:lvlText w:val="•"/>
      <w:lvlJc w:val="left"/>
      <w:pPr>
        <w:tabs>
          <w:tab w:val="num" w:pos="2160"/>
        </w:tabs>
        <w:ind w:left="2160" w:hanging="360"/>
      </w:pPr>
      <w:rPr>
        <w:rFonts w:ascii="Arial" w:hAnsi="Arial" w:hint="default"/>
      </w:rPr>
    </w:lvl>
    <w:lvl w:ilvl="3" w:tplc="CD48DE84">
      <w:numFmt w:val="bullet"/>
      <w:lvlText w:val="•"/>
      <w:lvlJc w:val="left"/>
      <w:pPr>
        <w:tabs>
          <w:tab w:val="num" w:pos="2880"/>
        </w:tabs>
        <w:ind w:left="2880" w:hanging="360"/>
      </w:pPr>
      <w:rPr>
        <w:rFonts w:ascii="Arial" w:hAnsi="Arial" w:hint="default"/>
      </w:rPr>
    </w:lvl>
    <w:lvl w:ilvl="4" w:tplc="26D4062A">
      <w:start w:val="1"/>
      <w:numFmt w:val="bullet"/>
      <w:lvlText w:val="•"/>
      <w:lvlJc w:val="left"/>
      <w:pPr>
        <w:tabs>
          <w:tab w:val="num" w:pos="3600"/>
        </w:tabs>
        <w:ind w:left="3600" w:hanging="360"/>
      </w:pPr>
      <w:rPr>
        <w:rFonts w:ascii="Arial" w:hAnsi="Arial" w:hint="default"/>
      </w:rPr>
    </w:lvl>
    <w:lvl w:ilvl="5" w:tplc="BD166E58" w:tentative="1">
      <w:start w:val="1"/>
      <w:numFmt w:val="bullet"/>
      <w:lvlText w:val="•"/>
      <w:lvlJc w:val="left"/>
      <w:pPr>
        <w:tabs>
          <w:tab w:val="num" w:pos="4320"/>
        </w:tabs>
        <w:ind w:left="4320" w:hanging="360"/>
      </w:pPr>
      <w:rPr>
        <w:rFonts w:ascii="Arial" w:hAnsi="Arial" w:hint="default"/>
      </w:rPr>
    </w:lvl>
    <w:lvl w:ilvl="6" w:tplc="8E062262" w:tentative="1">
      <w:start w:val="1"/>
      <w:numFmt w:val="bullet"/>
      <w:lvlText w:val="•"/>
      <w:lvlJc w:val="left"/>
      <w:pPr>
        <w:tabs>
          <w:tab w:val="num" w:pos="5040"/>
        </w:tabs>
        <w:ind w:left="5040" w:hanging="360"/>
      </w:pPr>
      <w:rPr>
        <w:rFonts w:ascii="Arial" w:hAnsi="Arial" w:hint="default"/>
      </w:rPr>
    </w:lvl>
    <w:lvl w:ilvl="7" w:tplc="6BF86096" w:tentative="1">
      <w:start w:val="1"/>
      <w:numFmt w:val="bullet"/>
      <w:lvlText w:val="•"/>
      <w:lvlJc w:val="left"/>
      <w:pPr>
        <w:tabs>
          <w:tab w:val="num" w:pos="5760"/>
        </w:tabs>
        <w:ind w:left="5760" w:hanging="360"/>
      </w:pPr>
      <w:rPr>
        <w:rFonts w:ascii="Arial" w:hAnsi="Arial" w:hint="default"/>
      </w:rPr>
    </w:lvl>
    <w:lvl w:ilvl="8" w:tplc="C052B3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6"/>
  </w:num>
  <w:num w:numId="4">
    <w:abstractNumId w:val="32"/>
  </w:num>
  <w:num w:numId="5">
    <w:abstractNumId w:val="34"/>
  </w:num>
  <w:num w:numId="6">
    <w:abstractNumId w:val="27"/>
  </w:num>
  <w:num w:numId="7">
    <w:abstractNumId w:val="7"/>
  </w:num>
  <w:num w:numId="8">
    <w:abstractNumId w:val="12"/>
  </w:num>
  <w:num w:numId="9">
    <w:abstractNumId w:val="24"/>
  </w:num>
  <w:num w:numId="10">
    <w:abstractNumId w:val="24"/>
    <w:lvlOverride w:ilvl="0">
      <w:startOverride w:val="1"/>
    </w:lvlOverride>
  </w:num>
  <w:num w:numId="11">
    <w:abstractNumId w:val="31"/>
  </w:num>
  <w:num w:numId="12">
    <w:abstractNumId w:val="23"/>
  </w:num>
  <w:num w:numId="13">
    <w:abstractNumId w:val="13"/>
  </w:num>
  <w:num w:numId="14">
    <w:abstractNumId w:val="25"/>
  </w:num>
  <w:num w:numId="15">
    <w:abstractNumId w:val="14"/>
  </w:num>
  <w:num w:numId="16">
    <w:abstractNumId w:val="10"/>
  </w:num>
  <w:num w:numId="17">
    <w:abstractNumId w:val="6"/>
  </w:num>
  <w:num w:numId="18">
    <w:abstractNumId w:val="29"/>
  </w:num>
  <w:num w:numId="19">
    <w:abstractNumId w:val="15"/>
  </w:num>
  <w:num w:numId="20">
    <w:abstractNumId w:val="22"/>
  </w:num>
  <w:num w:numId="21">
    <w:abstractNumId w:val="30"/>
  </w:num>
  <w:num w:numId="22">
    <w:abstractNumId w:val="33"/>
  </w:num>
  <w:num w:numId="23">
    <w:abstractNumId w:val="17"/>
  </w:num>
  <w:num w:numId="24">
    <w:abstractNumId w:val="9"/>
  </w:num>
  <w:num w:numId="25">
    <w:abstractNumId w:val="26"/>
  </w:num>
  <w:num w:numId="26">
    <w:abstractNumId w:val="4"/>
  </w:num>
  <w:num w:numId="27">
    <w:abstractNumId w:val="1"/>
  </w:num>
  <w:num w:numId="28">
    <w:abstractNumId w:val="11"/>
  </w:num>
  <w:num w:numId="29">
    <w:abstractNumId w:val="19"/>
  </w:num>
  <w:num w:numId="30">
    <w:abstractNumId w:val="3"/>
  </w:num>
  <w:num w:numId="31">
    <w:abstractNumId w:val="0"/>
  </w:num>
  <w:num w:numId="32">
    <w:abstractNumId w:val="28"/>
  </w:num>
  <w:num w:numId="33">
    <w:abstractNumId w:val="21"/>
  </w:num>
  <w:num w:numId="34">
    <w:abstractNumId w:val="20"/>
  </w:num>
  <w:num w:numId="35">
    <w:abstractNumId w:val="18"/>
  </w:num>
  <w:num w:numId="3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52AA"/>
    <w:rsid w:val="00006021"/>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3F06"/>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200"/>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5D72"/>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71"/>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14"/>
    <w:rsid w:val="00122B4F"/>
    <w:rsid w:val="001231CA"/>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3BD"/>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EA8"/>
    <w:rsid w:val="00163FEB"/>
    <w:rsid w:val="001641F1"/>
    <w:rsid w:val="00165033"/>
    <w:rsid w:val="0016567A"/>
    <w:rsid w:val="00165A7E"/>
    <w:rsid w:val="00165BAD"/>
    <w:rsid w:val="001670EA"/>
    <w:rsid w:val="00167108"/>
    <w:rsid w:val="001674A0"/>
    <w:rsid w:val="0017004F"/>
    <w:rsid w:val="001707D2"/>
    <w:rsid w:val="00170A4B"/>
    <w:rsid w:val="00170A88"/>
    <w:rsid w:val="00170B3C"/>
    <w:rsid w:val="00171CB5"/>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103E"/>
    <w:rsid w:val="001A111A"/>
    <w:rsid w:val="001A11A8"/>
    <w:rsid w:val="001A1576"/>
    <w:rsid w:val="001A1940"/>
    <w:rsid w:val="001A2B3C"/>
    <w:rsid w:val="001A30F9"/>
    <w:rsid w:val="001A331B"/>
    <w:rsid w:val="001A4160"/>
    <w:rsid w:val="001A58D0"/>
    <w:rsid w:val="001A5D07"/>
    <w:rsid w:val="001A668C"/>
    <w:rsid w:val="001A6A25"/>
    <w:rsid w:val="001A6C9A"/>
    <w:rsid w:val="001A7BF3"/>
    <w:rsid w:val="001A7C85"/>
    <w:rsid w:val="001A7E74"/>
    <w:rsid w:val="001B070D"/>
    <w:rsid w:val="001B1A64"/>
    <w:rsid w:val="001B29D2"/>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338"/>
    <w:rsid w:val="001D23C1"/>
    <w:rsid w:val="001D2F62"/>
    <w:rsid w:val="001D363B"/>
    <w:rsid w:val="001D3B95"/>
    <w:rsid w:val="001D3F07"/>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0DB"/>
    <w:rsid w:val="001F02B8"/>
    <w:rsid w:val="001F0BB5"/>
    <w:rsid w:val="001F1047"/>
    <w:rsid w:val="001F1089"/>
    <w:rsid w:val="001F13ED"/>
    <w:rsid w:val="001F1951"/>
    <w:rsid w:val="001F1EC6"/>
    <w:rsid w:val="001F264F"/>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26CA"/>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66A"/>
    <w:rsid w:val="00226BF0"/>
    <w:rsid w:val="00230232"/>
    <w:rsid w:val="0023031F"/>
    <w:rsid w:val="00230375"/>
    <w:rsid w:val="00230459"/>
    <w:rsid w:val="002312F4"/>
    <w:rsid w:val="00231551"/>
    <w:rsid w:val="002317B9"/>
    <w:rsid w:val="00231B3C"/>
    <w:rsid w:val="00231FC7"/>
    <w:rsid w:val="00232B2F"/>
    <w:rsid w:val="00232F68"/>
    <w:rsid w:val="0023325B"/>
    <w:rsid w:val="00233501"/>
    <w:rsid w:val="0023440D"/>
    <w:rsid w:val="00234B37"/>
    <w:rsid w:val="002350C8"/>
    <w:rsid w:val="00235A0A"/>
    <w:rsid w:val="00235B2B"/>
    <w:rsid w:val="00235B77"/>
    <w:rsid w:val="0023628A"/>
    <w:rsid w:val="00236760"/>
    <w:rsid w:val="00236A8B"/>
    <w:rsid w:val="00236C20"/>
    <w:rsid w:val="0023766B"/>
    <w:rsid w:val="00240427"/>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570"/>
    <w:rsid w:val="002776DB"/>
    <w:rsid w:val="0027772B"/>
    <w:rsid w:val="00277E7D"/>
    <w:rsid w:val="002801B4"/>
    <w:rsid w:val="00280251"/>
    <w:rsid w:val="002802EE"/>
    <w:rsid w:val="00280569"/>
    <w:rsid w:val="00280962"/>
    <w:rsid w:val="00280F72"/>
    <w:rsid w:val="00281018"/>
    <w:rsid w:val="0028125E"/>
    <w:rsid w:val="00282543"/>
    <w:rsid w:val="00283154"/>
    <w:rsid w:val="00283799"/>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2480"/>
    <w:rsid w:val="002932A6"/>
    <w:rsid w:val="00293406"/>
    <w:rsid w:val="002935A7"/>
    <w:rsid w:val="002937B8"/>
    <w:rsid w:val="00293BE6"/>
    <w:rsid w:val="00294C4F"/>
    <w:rsid w:val="00294DA9"/>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253C"/>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6F8"/>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060"/>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5EA0"/>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1ADA"/>
    <w:rsid w:val="00372043"/>
    <w:rsid w:val="00372093"/>
    <w:rsid w:val="00372702"/>
    <w:rsid w:val="00372BD8"/>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3CE6"/>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8E9"/>
    <w:rsid w:val="003D198A"/>
    <w:rsid w:val="003D1D26"/>
    <w:rsid w:val="003D28B1"/>
    <w:rsid w:val="003D2EB2"/>
    <w:rsid w:val="003D3052"/>
    <w:rsid w:val="003D35E6"/>
    <w:rsid w:val="003D38C8"/>
    <w:rsid w:val="003D402B"/>
    <w:rsid w:val="003D5146"/>
    <w:rsid w:val="003D6912"/>
    <w:rsid w:val="003D767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4B9"/>
    <w:rsid w:val="00403EB1"/>
    <w:rsid w:val="004042DC"/>
    <w:rsid w:val="00405A85"/>
    <w:rsid w:val="00406595"/>
    <w:rsid w:val="0040697D"/>
    <w:rsid w:val="00406ED2"/>
    <w:rsid w:val="00410094"/>
    <w:rsid w:val="00410416"/>
    <w:rsid w:val="004107ED"/>
    <w:rsid w:val="00410E03"/>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B55"/>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08B3"/>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B51"/>
    <w:rsid w:val="004F3D5D"/>
    <w:rsid w:val="004F434C"/>
    <w:rsid w:val="004F43EA"/>
    <w:rsid w:val="004F48B8"/>
    <w:rsid w:val="004F5835"/>
    <w:rsid w:val="004F5BB2"/>
    <w:rsid w:val="004F5D3A"/>
    <w:rsid w:val="004F6291"/>
    <w:rsid w:val="004F6AFD"/>
    <w:rsid w:val="004F6D60"/>
    <w:rsid w:val="004F6D6D"/>
    <w:rsid w:val="004F75CE"/>
    <w:rsid w:val="004F7B4B"/>
    <w:rsid w:val="00500684"/>
    <w:rsid w:val="0050071D"/>
    <w:rsid w:val="00500F7D"/>
    <w:rsid w:val="00501857"/>
    <w:rsid w:val="00501CBA"/>
    <w:rsid w:val="005021E2"/>
    <w:rsid w:val="005027BF"/>
    <w:rsid w:val="00502A20"/>
    <w:rsid w:val="00502A5B"/>
    <w:rsid w:val="005039D8"/>
    <w:rsid w:val="00503DA3"/>
    <w:rsid w:val="00503F8E"/>
    <w:rsid w:val="00504083"/>
    <w:rsid w:val="00504F69"/>
    <w:rsid w:val="00505363"/>
    <w:rsid w:val="005063B0"/>
    <w:rsid w:val="00506692"/>
    <w:rsid w:val="005068A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90B"/>
    <w:rsid w:val="00535057"/>
    <w:rsid w:val="00535A34"/>
    <w:rsid w:val="00535D9C"/>
    <w:rsid w:val="005363E8"/>
    <w:rsid w:val="005367BE"/>
    <w:rsid w:val="00536B4D"/>
    <w:rsid w:val="00536C88"/>
    <w:rsid w:val="00537ED4"/>
    <w:rsid w:val="00540D3C"/>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1A"/>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B5B"/>
    <w:rsid w:val="00572F2E"/>
    <w:rsid w:val="005730A7"/>
    <w:rsid w:val="005730C7"/>
    <w:rsid w:val="00573430"/>
    <w:rsid w:val="00573924"/>
    <w:rsid w:val="00573A93"/>
    <w:rsid w:val="00573A9E"/>
    <w:rsid w:val="00574300"/>
    <w:rsid w:val="0057448F"/>
    <w:rsid w:val="00574944"/>
    <w:rsid w:val="00574B41"/>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26B9"/>
    <w:rsid w:val="0058318F"/>
    <w:rsid w:val="00583D4C"/>
    <w:rsid w:val="005843CA"/>
    <w:rsid w:val="0058496C"/>
    <w:rsid w:val="00584F87"/>
    <w:rsid w:val="00585BDC"/>
    <w:rsid w:val="00585C54"/>
    <w:rsid w:val="005866AE"/>
    <w:rsid w:val="00587209"/>
    <w:rsid w:val="00587583"/>
    <w:rsid w:val="0059026D"/>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65DE"/>
    <w:rsid w:val="005A70F8"/>
    <w:rsid w:val="005B1B58"/>
    <w:rsid w:val="005B1D95"/>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2F23"/>
    <w:rsid w:val="005E3F9F"/>
    <w:rsid w:val="005E4F2B"/>
    <w:rsid w:val="005E6D8A"/>
    <w:rsid w:val="005F073B"/>
    <w:rsid w:val="005F085D"/>
    <w:rsid w:val="005F0A0B"/>
    <w:rsid w:val="005F0D07"/>
    <w:rsid w:val="005F0E4E"/>
    <w:rsid w:val="005F15B7"/>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02C8"/>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2869"/>
    <w:rsid w:val="00652D86"/>
    <w:rsid w:val="00652F24"/>
    <w:rsid w:val="00652FFF"/>
    <w:rsid w:val="00653F38"/>
    <w:rsid w:val="0065409A"/>
    <w:rsid w:val="00654CCF"/>
    <w:rsid w:val="00655675"/>
    <w:rsid w:val="00655D1E"/>
    <w:rsid w:val="00655F0E"/>
    <w:rsid w:val="0065682D"/>
    <w:rsid w:val="0065732C"/>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DAE"/>
    <w:rsid w:val="00666086"/>
    <w:rsid w:val="00667501"/>
    <w:rsid w:val="00667F37"/>
    <w:rsid w:val="00670071"/>
    <w:rsid w:val="0067015A"/>
    <w:rsid w:val="0067017C"/>
    <w:rsid w:val="00670B14"/>
    <w:rsid w:val="00670DDA"/>
    <w:rsid w:val="00670FE6"/>
    <w:rsid w:val="00671E11"/>
    <w:rsid w:val="0067344C"/>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2D1"/>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5B1"/>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4B4"/>
    <w:rsid w:val="007106D4"/>
    <w:rsid w:val="00710BCC"/>
    <w:rsid w:val="00710D5E"/>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5BB6"/>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1CB"/>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863"/>
    <w:rsid w:val="00761FEE"/>
    <w:rsid w:val="0076273A"/>
    <w:rsid w:val="007633C9"/>
    <w:rsid w:val="007634D3"/>
    <w:rsid w:val="00763B3C"/>
    <w:rsid w:val="00763D35"/>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2D"/>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D7EE1"/>
    <w:rsid w:val="007E0E43"/>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1D50"/>
    <w:rsid w:val="007F29F0"/>
    <w:rsid w:val="007F40A5"/>
    <w:rsid w:val="007F493D"/>
    <w:rsid w:val="007F4B96"/>
    <w:rsid w:val="007F4D38"/>
    <w:rsid w:val="007F501C"/>
    <w:rsid w:val="007F50B4"/>
    <w:rsid w:val="007F5173"/>
    <w:rsid w:val="007F5CFE"/>
    <w:rsid w:val="007F6568"/>
    <w:rsid w:val="007F67E3"/>
    <w:rsid w:val="007F6D3E"/>
    <w:rsid w:val="007F75DC"/>
    <w:rsid w:val="007F76A3"/>
    <w:rsid w:val="00800662"/>
    <w:rsid w:val="008006AF"/>
    <w:rsid w:val="008012B9"/>
    <w:rsid w:val="0080153E"/>
    <w:rsid w:val="00801EC4"/>
    <w:rsid w:val="00801F0B"/>
    <w:rsid w:val="0080242F"/>
    <w:rsid w:val="00803A30"/>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419E"/>
    <w:rsid w:val="0084480A"/>
    <w:rsid w:val="00844E17"/>
    <w:rsid w:val="008452FD"/>
    <w:rsid w:val="0084678F"/>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C5C"/>
    <w:rsid w:val="008B2E79"/>
    <w:rsid w:val="008B3A18"/>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095"/>
    <w:rsid w:val="00927C14"/>
    <w:rsid w:val="00927E04"/>
    <w:rsid w:val="009300B2"/>
    <w:rsid w:val="00930A5D"/>
    <w:rsid w:val="00930C42"/>
    <w:rsid w:val="00931448"/>
    <w:rsid w:val="009317CE"/>
    <w:rsid w:val="00931ACC"/>
    <w:rsid w:val="0093373F"/>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90D"/>
    <w:rsid w:val="00973C34"/>
    <w:rsid w:val="009748BF"/>
    <w:rsid w:val="00974F09"/>
    <w:rsid w:val="009756ED"/>
    <w:rsid w:val="00976F48"/>
    <w:rsid w:val="00977746"/>
    <w:rsid w:val="00980501"/>
    <w:rsid w:val="0098092C"/>
    <w:rsid w:val="00981C49"/>
    <w:rsid w:val="0098268E"/>
    <w:rsid w:val="0098276D"/>
    <w:rsid w:val="00983257"/>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6B2F"/>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A6FC9"/>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73F9"/>
    <w:rsid w:val="00A17911"/>
    <w:rsid w:val="00A17D8E"/>
    <w:rsid w:val="00A20BFC"/>
    <w:rsid w:val="00A2103E"/>
    <w:rsid w:val="00A21556"/>
    <w:rsid w:val="00A217B0"/>
    <w:rsid w:val="00A21DA8"/>
    <w:rsid w:val="00A22423"/>
    <w:rsid w:val="00A22A65"/>
    <w:rsid w:val="00A22AC3"/>
    <w:rsid w:val="00A22C53"/>
    <w:rsid w:val="00A23593"/>
    <w:rsid w:val="00A23D75"/>
    <w:rsid w:val="00A24CE8"/>
    <w:rsid w:val="00A250A2"/>
    <w:rsid w:val="00A2526B"/>
    <w:rsid w:val="00A25F05"/>
    <w:rsid w:val="00A25F7B"/>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203"/>
    <w:rsid w:val="00A359A9"/>
    <w:rsid w:val="00A3654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764"/>
    <w:rsid w:val="00A92A27"/>
    <w:rsid w:val="00A938E6"/>
    <w:rsid w:val="00A93B97"/>
    <w:rsid w:val="00A94545"/>
    <w:rsid w:val="00A94EB2"/>
    <w:rsid w:val="00A957EE"/>
    <w:rsid w:val="00A95937"/>
    <w:rsid w:val="00A96E8B"/>
    <w:rsid w:val="00A97090"/>
    <w:rsid w:val="00A971B7"/>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EE1"/>
    <w:rsid w:val="00AD1FE1"/>
    <w:rsid w:val="00AD27A7"/>
    <w:rsid w:val="00AD32C0"/>
    <w:rsid w:val="00AD3848"/>
    <w:rsid w:val="00AD3990"/>
    <w:rsid w:val="00AD3CAD"/>
    <w:rsid w:val="00AD413D"/>
    <w:rsid w:val="00AD5069"/>
    <w:rsid w:val="00AD54AB"/>
    <w:rsid w:val="00AD54B8"/>
    <w:rsid w:val="00AD7242"/>
    <w:rsid w:val="00AD794A"/>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007"/>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4131"/>
    <w:rsid w:val="00B148C6"/>
    <w:rsid w:val="00B14DF2"/>
    <w:rsid w:val="00B1513F"/>
    <w:rsid w:val="00B15573"/>
    <w:rsid w:val="00B160BC"/>
    <w:rsid w:val="00B20A13"/>
    <w:rsid w:val="00B20E92"/>
    <w:rsid w:val="00B2136C"/>
    <w:rsid w:val="00B215E5"/>
    <w:rsid w:val="00B224CD"/>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035"/>
    <w:rsid w:val="00B46640"/>
    <w:rsid w:val="00B46916"/>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3F4"/>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179"/>
    <w:rsid w:val="00BF0C64"/>
    <w:rsid w:val="00BF10BC"/>
    <w:rsid w:val="00BF26F6"/>
    <w:rsid w:val="00BF2888"/>
    <w:rsid w:val="00BF2DF1"/>
    <w:rsid w:val="00BF3BA0"/>
    <w:rsid w:val="00BF3FA3"/>
    <w:rsid w:val="00BF3FFF"/>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0DB"/>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78C"/>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AC"/>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FEB"/>
    <w:rsid w:val="00CF1099"/>
    <w:rsid w:val="00CF1211"/>
    <w:rsid w:val="00CF15D6"/>
    <w:rsid w:val="00CF1FC3"/>
    <w:rsid w:val="00CF205D"/>
    <w:rsid w:val="00CF430B"/>
    <w:rsid w:val="00CF474F"/>
    <w:rsid w:val="00CF4BA8"/>
    <w:rsid w:val="00CF5013"/>
    <w:rsid w:val="00CF5440"/>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3EA8"/>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3917"/>
    <w:rsid w:val="00D34000"/>
    <w:rsid w:val="00D34BF9"/>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3FF6"/>
    <w:rsid w:val="00D55556"/>
    <w:rsid w:val="00D5577E"/>
    <w:rsid w:val="00D55AB9"/>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54"/>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CE3"/>
    <w:rsid w:val="00D97EE0"/>
    <w:rsid w:val="00DA0591"/>
    <w:rsid w:val="00DA0E18"/>
    <w:rsid w:val="00DA1378"/>
    <w:rsid w:val="00DA1F25"/>
    <w:rsid w:val="00DA2642"/>
    <w:rsid w:val="00DA2C25"/>
    <w:rsid w:val="00DA2CBC"/>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A8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0708"/>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895"/>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0BA"/>
    <w:rsid w:val="00E212E9"/>
    <w:rsid w:val="00E21526"/>
    <w:rsid w:val="00E219B7"/>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0786"/>
    <w:rsid w:val="00EB1743"/>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A29"/>
    <w:rsid w:val="00ED3B6C"/>
    <w:rsid w:val="00ED4103"/>
    <w:rsid w:val="00ED466A"/>
    <w:rsid w:val="00ED4D59"/>
    <w:rsid w:val="00ED4EEB"/>
    <w:rsid w:val="00ED52EE"/>
    <w:rsid w:val="00ED598F"/>
    <w:rsid w:val="00ED75FA"/>
    <w:rsid w:val="00EE07BE"/>
    <w:rsid w:val="00EE0891"/>
    <w:rsid w:val="00EE1325"/>
    <w:rsid w:val="00EE1329"/>
    <w:rsid w:val="00EE1AC3"/>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4C7E"/>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C90"/>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3EC"/>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7BCD"/>
    <w:rsid w:val="00FA0072"/>
    <w:rsid w:val="00FA042F"/>
    <w:rsid w:val="00FA04EC"/>
    <w:rsid w:val="00FA1E4D"/>
    <w:rsid w:val="00FA3278"/>
    <w:rsid w:val="00FA3428"/>
    <w:rsid w:val="00FA381E"/>
    <w:rsid w:val="00FA3AEF"/>
    <w:rsid w:val="00FA3B08"/>
    <w:rsid w:val="00FA3F46"/>
    <w:rsid w:val="00FA3FAB"/>
    <w:rsid w:val="00FA4008"/>
    <w:rsid w:val="00FA432C"/>
    <w:rsid w:val="00FA4E8F"/>
    <w:rsid w:val="00FA5531"/>
    <w:rsid w:val="00FA5745"/>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CCD"/>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3CFA"/>
    <w:rsid w:val="00FD3FE1"/>
    <w:rsid w:val="00FD4D36"/>
    <w:rsid w:val="00FD677D"/>
    <w:rsid w:val="00FD68AD"/>
    <w:rsid w:val="00FD69BA"/>
    <w:rsid w:val="00FD6C26"/>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632"/>
    <w:rsid w:val="00FF5B20"/>
    <w:rsid w:val="00FF7349"/>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2694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C0A83"/>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C0A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0A8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ListParagraphChar">
    <w:name w:val="List Paragraph Char"/>
    <w:link w:val="ListParagraph"/>
    <w:uiPriority w:val="34"/>
    <w:locked/>
    <w:rsid w:val="00FC0CCD"/>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7518865">
      <w:bodyDiv w:val="1"/>
      <w:marLeft w:val="0"/>
      <w:marRight w:val="0"/>
      <w:marTop w:val="0"/>
      <w:marBottom w:val="0"/>
      <w:divBdr>
        <w:top w:val="none" w:sz="0" w:space="0" w:color="auto"/>
        <w:left w:val="none" w:sz="0" w:space="0" w:color="auto"/>
        <w:bottom w:val="none" w:sz="0" w:space="0" w:color="auto"/>
        <w:right w:val="none" w:sz="0" w:space="0" w:color="auto"/>
      </w:divBdr>
      <w:divsChild>
        <w:div w:id="105272520">
          <w:marLeft w:val="360"/>
          <w:marRight w:val="0"/>
          <w:marTop w:val="200"/>
          <w:marBottom w:val="0"/>
          <w:divBdr>
            <w:top w:val="none" w:sz="0" w:space="0" w:color="auto"/>
            <w:left w:val="none" w:sz="0" w:space="0" w:color="auto"/>
            <w:bottom w:val="none" w:sz="0" w:space="0" w:color="auto"/>
            <w:right w:val="none" w:sz="0" w:space="0" w:color="auto"/>
          </w:divBdr>
        </w:div>
        <w:div w:id="1014039635">
          <w:marLeft w:val="360"/>
          <w:marRight w:val="0"/>
          <w:marTop w:val="200"/>
          <w:marBottom w:val="0"/>
          <w:divBdr>
            <w:top w:val="none" w:sz="0" w:space="0" w:color="auto"/>
            <w:left w:val="none" w:sz="0" w:space="0" w:color="auto"/>
            <w:bottom w:val="none" w:sz="0" w:space="0" w:color="auto"/>
            <w:right w:val="none" w:sz="0" w:space="0" w:color="auto"/>
          </w:divBdr>
        </w:div>
        <w:div w:id="1503470399">
          <w:marLeft w:val="1080"/>
          <w:marRight w:val="0"/>
          <w:marTop w:val="100"/>
          <w:marBottom w:val="0"/>
          <w:divBdr>
            <w:top w:val="none" w:sz="0" w:space="0" w:color="auto"/>
            <w:left w:val="none" w:sz="0" w:space="0" w:color="auto"/>
            <w:bottom w:val="none" w:sz="0" w:space="0" w:color="auto"/>
            <w:right w:val="none" w:sz="0" w:space="0" w:color="auto"/>
          </w:divBdr>
        </w:div>
        <w:div w:id="512306754">
          <w:marLeft w:val="1080"/>
          <w:marRight w:val="0"/>
          <w:marTop w:val="100"/>
          <w:marBottom w:val="0"/>
          <w:divBdr>
            <w:top w:val="none" w:sz="0" w:space="0" w:color="auto"/>
            <w:left w:val="none" w:sz="0" w:space="0" w:color="auto"/>
            <w:bottom w:val="none" w:sz="0" w:space="0" w:color="auto"/>
            <w:right w:val="none" w:sz="0" w:space="0" w:color="auto"/>
          </w:divBdr>
        </w:div>
        <w:div w:id="2030527232">
          <w:marLeft w:val="1080"/>
          <w:marRight w:val="0"/>
          <w:marTop w:val="10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854438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3811382">
      <w:bodyDiv w:val="1"/>
      <w:marLeft w:val="0"/>
      <w:marRight w:val="0"/>
      <w:marTop w:val="0"/>
      <w:marBottom w:val="0"/>
      <w:divBdr>
        <w:top w:val="none" w:sz="0" w:space="0" w:color="auto"/>
        <w:left w:val="none" w:sz="0" w:space="0" w:color="auto"/>
        <w:bottom w:val="none" w:sz="0" w:space="0" w:color="auto"/>
        <w:right w:val="none" w:sz="0" w:space="0" w:color="auto"/>
      </w:divBdr>
      <w:divsChild>
        <w:div w:id="785657868">
          <w:marLeft w:val="360"/>
          <w:marRight w:val="0"/>
          <w:marTop w:val="200"/>
          <w:marBottom w:val="0"/>
          <w:divBdr>
            <w:top w:val="none" w:sz="0" w:space="0" w:color="auto"/>
            <w:left w:val="none" w:sz="0" w:space="0" w:color="auto"/>
            <w:bottom w:val="none" w:sz="0" w:space="0" w:color="auto"/>
            <w:right w:val="none" w:sz="0" w:space="0" w:color="auto"/>
          </w:divBdr>
        </w:div>
        <w:div w:id="117334397">
          <w:marLeft w:val="360"/>
          <w:marRight w:val="0"/>
          <w:marTop w:val="200"/>
          <w:marBottom w:val="0"/>
          <w:divBdr>
            <w:top w:val="none" w:sz="0" w:space="0" w:color="auto"/>
            <w:left w:val="none" w:sz="0" w:space="0" w:color="auto"/>
            <w:bottom w:val="none" w:sz="0" w:space="0" w:color="auto"/>
            <w:right w:val="none" w:sz="0" w:space="0" w:color="auto"/>
          </w:divBdr>
        </w:div>
        <w:div w:id="1083185510">
          <w:marLeft w:val="1080"/>
          <w:marRight w:val="0"/>
          <w:marTop w:val="100"/>
          <w:marBottom w:val="0"/>
          <w:divBdr>
            <w:top w:val="none" w:sz="0" w:space="0" w:color="auto"/>
            <w:left w:val="none" w:sz="0" w:space="0" w:color="auto"/>
            <w:bottom w:val="none" w:sz="0" w:space="0" w:color="auto"/>
            <w:right w:val="none" w:sz="0" w:space="0" w:color="auto"/>
          </w:divBdr>
        </w:div>
        <w:div w:id="2138133990">
          <w:marLeft w:val="1080"/>
          <w:marRight w:val="0"/>
          <w:marTop w:val="100"/>
          <w:marBottom w:val="0"/>
          <w:divBdr>
            <w:top w:val="none" w:sz="0" w:space="0" w:color="auto"/>
            <w:left w:val="none" w:sz="0" w:space="0" w:color="auto"/>
            <w:bottom w:val="none" w:sz="0" w:space="0" w:color="auto"/>
            <w:right w:val="none" w:sz="0" w:space="0" w:color="auto"/>
          </w:divBdr>
        </w:div>
        <w:div w:id="1159613023">
          <w:marLeft w:val="1080"/>
          <w:marRight w:val="0"/>
          <w:marTop w:val="10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6180116">
      <w:bodyDiv w:val="1"/>
      <w:marLeft w:val="0"/>
      <w:marRight w:val="0"/>
      <w:marTop w:val="0"/>
      <w:marBottom w:val="0"/>
      <w:divBdr>
        <w:top w:val="none" w:sz="0" w:space="0" w:color="auto"/>
        <w:left w:val="none" w:sz="0" w:space="0" w:color="auto"/>
        <w:bottom w:val="none" w:sz="0" w:space="0" w:color="auto"/>
        <w:right w:val="none" w:sz="0" w:space="0" w:color="auto"/>
      </w:divBdr>
      <w:divsChild>
        <w:div w:id="1321271324">
          <w:marLeft w:val="360"/>
          <w:marRight w:val="0"/>
          <w:marTop w:val="200"/>
          <w:marBottom w:val="0"/>
          <w:divBdr>
            <w:top w:val="none" w:sz="0" w:space="0" w:color="auto"/>
            <w:left w:val="none" w:sz="0" w:space="0" w:color="auto"/>
            <w:bottom w:val="none" w:sz="0" w:space="0" w:color="auto"/>
            <w:right w:val="none" w:sz="0" w:space="0" w:color="auto"/>
          </w:divBdr>
        </w:div>
        <w:div w:id="678389176">
          <w:marLeft w:val="360"/>
          <w:marRight w:val="0"/>
          <w:marTop w:val="200"/>
          <w:marBottom w:val="0"/>
          <w:divBdr>
            <w:top w:val="none" w:sz="0" w:space="0" w:color="auto"/>
            <w:left w:val="none" w:sz="0" w:space="0" w:color="auto"/>
            <w:bottom w:val="none" w:sz="0" w:space="0" w:color="auto"/>
            <w:right w:val="none" w:sz="0" w:space="0" w:color="auto"/>
          </w:divBdr>
        </w:div>
        <w:div w:id="390885546">
          <w:marLeft w:val="1080"/>
          <w:marRight w:val="0"/>
          <w:marTop w:val="100"/>
          <w:marBottom w:val="0"/>
          <w:divBdr>
            <w:top w:val="none" w:sz="0" w:space="0" w:color="auto"/>
            <w:left w:val="none" w:sz="0" w:space="0" w:color="auto"/>
            <w:bottom w:val="none" w:sz="0" w:space="0" w:color="auto"/>
            <w:right w:val="none" w:sz="0" w:space="0" w:color="auto"/>
          </w:divBdr>
        </w:div>
        <w:div w:id="1565142036">
          <w:marLeft w:val="1080"/>
          <w:marRight w:val="0"/>
          <w:marTop w:val="100"/>
          <w:marBottom w:val="0"/>
          <w:divBdr>
            <w:top w:val="none" w:sz="0" w:space="0" w:color="auto"/>
            <w:left w:val="none" w:sz="0" w:space="0" w:color="auto"/>
            <w:bottom w:val="none" w:sz="0" w:space="0" w:color="auto"/>
            <w:right w:val="none" w:sz="0" w:space="0" w:color="auto"/>
          </w:divBdr>
        </w:div>
        <w:div w:id="1378357077">
          <w:marLeft w:val="1080"/>
          <w:marRight w:val="0"/>
          <w:marTop w:val="100"/>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324727">
      <w:bodyDiv w:val="1"/>
      <w:marLeft w:val="0"/>
      <w:marRight w:val="0"/>
      <w:marTop w:val="0"/>
      <w:marBottom w:val="0"/>
      <w:divBdr>
        <w:top w:val="none" w:sz="0" w:space="0" w:color="auto"/>
        <w:left w:val="none" w:sz="0" w:space="0" w:color="auto"/>
        <w:bottom w:val="none" w:sz="0" w:space="0" w:color="auto"/>
        <w:right w:val="none" w:sz="0" w:space="0" w:color="auto"/>
      </w:divBdr>
      <w:divsChild>
        <w:div w:id="1536305145">
          <w:marLeft w:val="360"/>
          <w:marRight w:val="0"/>
          <w:marTop w:val="200"/>
          <w:marBottom w:val="0"/>
          <w:divBdr>
            <w:top w:val="none" w:sz="0" w:space="0" w:color="auto"/>
            <w:left w:val="none" w:sz="0" w:space="0" w:color="auto"/>
            <w:bottom w:val="none" w:sz="0" w:space="0" w:color="auto"/>
            <w:right w:val="none" w:sz="0" w:space="0" w:color="auto"/>
          </w:divBdr>
        </w:div>
        <w:div w:id="419985947">
          <w:marLeft w:val="1080"/>
          <w:marRight w:val="0"/>
          <w:marTop w:val="100"/>
          <w:marBottom w:val="0"/>
          <w:divBdr>
            <w:top w:val="none" w:sz="0" w:space="0" w:color="auto"/>
            <w:left w:val="none" w:sz="0" w:space="0" w:color="auto"/>
            <w:bottom w:val="none" w:sz="0" w:space="0" w:color="auto"/>
            <w:right w:val="none" w:sz="0" w:space="0" w:color="auto"/>
          </w:divBdr>
        </w:div>
        <w:div w:id="86657737">
          <w:marLeft w:val="1800"/>
          <w:marRight w:val="0"/>
          <w:marTop w:val="100"/>
          <w:marBottom w:val="0"/>
          <w:divBdr>
            <w:top w:val="none" w:sz="0" w:space="0" w:color="auto"/>
            <w:left w:val="none" w:sz="0" w:space="0" w:color="auto"/>
            <w:bottom w:val="none" w:sz="0" w:space="0" w:color="auto"/>
            <w:right w:val="none" w:sz="0" w:space="0" w:color="auto"/>
          </w:divBdr>
        </w:div>
        <w:div w:id="109976395">
          <w:marLeft w:val="2520"/>
          <w:marRight w:val="0"/>
          <w:marTop w:val="100"/>
          <w:marBottom w:val="0"/>
          <w:divBdr>
            <w:top w:val="none" w:sz="0" w:space="0" w:color="auto"/>
            <w:left w:val="none" w:sz="0" w:space="0" w:color="auto"/>
            <w:bottom w:val="none" w:sz="0" w:space="0" w:color="auto"/>
            <w:right w:val="none" w:sz="0" w:space="0" w:color="auto"/>
          </w:divBdr>
        </w:div>
        <w:div w:id="562982344">
          <w:marLeft w:val="1800"/>
          <w:marRight w:val="0"/>
          <w:marTop w:val="100"/>
          <w:marBottom w:val="0"/>
          <w:divBdr>
            <w:top w:val="none" w:sz="0" w:space="0" w:color="auto"/>
            <w:left w:val="none" w:sz="0" w:space="0" w:color="auto"/>
            <w:bottom w:val="none" w:sz="0" w:space="0" w:color="auto"/>
            <w:right w:val="none" w:sz="0" w:space="0" w:color="auto"/>
          </w:divBdr>
        </w:div>
        <w:div w:id="1111628827">
          <w:marLeft w:val="360"/>
          <w:marRight w:val="0"/>
          <w:marTop w:val="200"/>
          <w:marBottom w:val="0"/>
          <w:divBdr>
            <w:top w:val="none" w:sz="0" w:space="0" w:color="auto"/>
            <w:left w:val="none" w:sz="0" w:space="0" w:color="auto"/>
            <w:bottom w:val="none" w:sz="0" w:space="0" w:color="auto"/>
            <w:right w:val="none" w:sz="0" w:space="0" w:color="auto"/>
          </w:divBdr>
        </w:div>
        <w:div w:id="1500268009">
          <w:marLeft w:val="1080"/>
          <w:marRight w:val="0"/>
          <w:marTop w:val="100"/>
          <w:marBottom w:val="0"/>
          <w:divBdr>
            <w:top w:val="none" w:sz="0" w:space="0" w:color="auto"/>
            <w:left w:val="none" w:sz="0" w:space="0" w:color="auto"/>
            <w:bottom w:val="none" w:sz="0" w:space="0" w:color="auto"/>
            <w:right w:val="none" w:sz="0" w:space="0" w:color="auto"/>
          </w:divBdr>
        </w:div>
        <w:div w:id="1661540261">
          <w:marLeft w:val="1800"/>
          <w:marRight w:val="0"/>
          <w:marTop w:val="100"/>
          <w:marBottom w:val="0"/>
          <w:divBdr>
            <w:top w:val="none" w:sz="0" w:space="0" w:color="auto"/>
            <w:left w:val="none" w:sz="0" w:space="0" w:color="auto"/>
            <w:bottom w:val="none" w:sz="0" w:space="0" w:color="auto"/>
            <w:right w:val="none" w:sz="0" w:space="0" w:color="auto"/>
          </w:divBdr>
        </w:div>
        <w:div w:id="807671298">
          <w:marLeft w:val="1800"/>
          <w:marRight w:val="0"/>
          <w:marTop w:val="10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41792335">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D4D4DE4-9A7D-45C4-A003-2E47FA6A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2017-06-16T04:33:00Z</dcterms:created>
  <dcterms:modified xsi:type="dcterms:W3CDTF">2017-06-19T16:11:00Z</dcterms:modified>
</cp:coreProperties>
</file>